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B792" w14:textId="65547148" w:rsidR="00C44A19" w:rsidRDefault="00105363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对于</w:t>
      </w:r>
      <w:r w:rsidR="00DF2B5A">
        <w:rPr>
          <w:rFonts w:hint="eastAsia"/>
          <w:sz w:val="24"/>
          <w:lang w:val="zh-CN"/>
        </w:rPr>
        <w:t>供应链</w:t>
      </w:r>
      <w:r>
        <w:rPr>
          <w:rFonts w:hint="eastAsia"/>
          <w:sz w:val="24"/>
          <w:lang w:val="zh-CN"/>
        </w:rPr>
        <w:t>网络中</w:t>
      </w:r>
      <w:r w:rsidR="001A2796">
        <w:rPr>
          <w:rFonts w:hint="eastAsia"/>
          <w:sz w:val="24"/>
          <w:lang w:val="zh-CN"/>
        </w:rPr>
        <w:t>的</w:t>
      </w:r>
      <w:r>
        <w:rPr>
          <w:rFonts w:hint="eastAsia"/>
          <w:sz w:val="24"/>
          <w:lang w:val="zh-CN"/>
        </w:rPr>
        <w:t>4</w:t>
      </w:r>
      <w:r>
        <w:rPr>
          <w:sz w:val="24"/>
          <w:lang w:val="zh-CN"/>
        </w:rPr>
        <w:t>75</w:t>
      </w:r>
      <w:r>
        <w:rPr>
          <w:rFonts w:hint="eastAsia"/>
          <w:sz w:val="24"/>
          <w:lang w:val="zh-CN"/>
        </w:rPr>
        <w:t>种</w:t>
      </w:r>
      <w:r w:rsidR="00806D35">
        <w:rPr>
          <w:rFonts w:hint="eastAsia"/>
          <w:sz w:val="24"/>
          <w:lang w:val="zh-CN"/>
        </w:rPr>
        <w:t>不同</w:t>
      </w:r>
      <w:r>
        <w:rPr>
          <w:rFonts w:hint="eastAsia"/>
          <w:sz w:val="24"/>
          <w:lang w:val="zh-CN"/>
        </w:rPr>
        <w:t>企业</w:t>
      </w:r>
      <w:r w:rsidR="00806D35">
        <w:rPr>
          <w:rFonts w:hint="eastAsia"/>
          <w:sz w:val="24"/>
          <w:lang w:val="zh-CN"/>
        </w:rPr>
        <w:t>的不同</w:t>
      </w:r>
      <w:r>
        <w:rPr>
          <w:rFonts w:hint="eastAsia"/>
          <w:sz w:val="24"/>
          <w:lang w:val="zh-CN"/>
        </w:rPr>
        <w:t>产品，</w:t>
      </w:r>
      <w:r w:rsidR="000023EF">
        <w:rPr>
          <w:rFonts w:hint="eastAsia"/>
          <w:sz w:val="24"/>
          <w:lang w:val="zh-CN"/>
        </w:rPr>
        <w:t>通过将</w:t>
      </w:r>
      <w:r w:rsidR="00A00C31">
        <w:rPr>
          <w:rFonts w:hint="eastAsia"/>
          <w:sz w:val="24"/>
          <w:lang w:val="zh-CN"/>
        </w:rPr>
        <w:t>一种</w:t>
      </w:r>
      <w:r w:rsidR="00DF2B5A">
        <w:rPr>
          <w:rFonts w:hint="eastAsia"/>
          <w:sz w:val="24"/>
          <w:lang w:val="zh-CN"/>
        </w:rPr>
        <w:t>企业</w:t>
      </w:r>
      <w:r w:rsidR="00806D35">
        <w:rPr>
          <w:rFonts w:hint="eastAsia"/>
          <w:sz w:val="24"/>
          <w:lang w:val="zh-CN"/>
        </w:rPr>
        <w:t>的一种</w:t>
      </w:r>
      <w:r w:rsidR="00DF2B5A">
        <w:rPr>
          <w:rFonts w:hint="eastAsia"/>
          <w:sz w:val="24"/>
          <w:lang w:val="zh-CN"/>
        </w:rPr>
        <w:t>产品</w:t>
      </w:r>
      <w:r w:rsidR="000023EF">
        <w:rPr>
          <w:rFonts w:hint="eastAsia"/>
          <w:sz w:val="24"/>
          <w:lang w:val="zh-CN"/>
        </w:rPr>
        <w:t>设置为中断</w:t>
      </w:r>
      <w:r w:rsidR="00AE4E3F">
        <w:rPr>
          <w:rFonts w:hint="eastAsia"/>
          <w:sz w:val="24"/>
          <w:lang w:val="zh-CN"/>
        </w:rPr>
        <w:t>状态</w:t>
      </w:r>
      <w:r w:rsidR="0025568A">
        <w:rPr>
          <w:rFonts w:hint="eastAsia"/>
          <w:sz w:val="24"/>
          <w:lang w:val="zh-CN"/>
        </w:rPr>
        <w:t>，使其</w:t>
      </w:r>
      <w:r w:rsidR="000023EF">
        <w:rPr>
          <w:rFonts w:hint="eastAsia"/>
          <w:sz w:val="24"/>
          <w:lang w:val="zh-CN"/>
        </w:rPr>
        <w:t>作为</w:t>
      </w:r>
      <w:r w:rsidR="00A56A4D">
        <w:rPr>
          <w:rFonts w:hint="eastAsia"/>
          <w:sz w:val="24"/>
          <w:lang w:val="zh-CN"/>
        </w:rPr>
        <w:t>初始风险事件</w:t>
      </w:r>
      <w:r w:rsidR="001A2796">
        <w:rPr>
          <w:rFonts w:hint="eastAsia"/>
          <w:sz w:val="24"/>
          <w:lang w:val="zh-CN"/>
        </w:rPr>
        <w:t>，</w:t>
      </w:r>
      <w:r w:rsidR="0025568A">
        <w:rPr>
          <w:rFonts w:hint="eastAsia"/>
          <w:sz w:val="24"/>
          <w:lang w:val="zh-CN"/>
        </w:rPr>
        <w:t>本文</w:t>
      </w:r>
      <w:r w:rsidR="001A2796">
        <w:rPr>
          <w:rFonts w:hint="eastAsia"/>
          <w:sz w:val="24"/>
          <w:lang w:val="zh-CN"/>
        </w:rPr>
        <w:t>研究</w:t>
      </w:r>
      <w:r w:rsidR="0025568A">
        <w:rPr>
          <w:rFonts w:hint="eastAsia"/>
          <w:sz w:val="24"/>
          <w:lang w:val="zh-CN"/>
        </w:rPr>
        <w:t>了</w:t>
      </w:r>
      <w:r w:rsidR="00766F42">
        <w:rPr>
          <w:rFonts w:hint="eastAsia"/>
          <w:sz w:val="24"/>
          <w:lang w:val="zh-CN"/>
        </w:rPr>
        <w:t>风险</w:t>
      </w:r>
      <w:r w:rsidR="008A3017">
        <w:rPr>
          <w:rFonts w:hint="eastAsia"/>
          <w:sz w:val="24"/>
          <w:lang w:val="zh-CN"/>
        </w:rPr>
        <w:t>事件</w:t>
      </w:r>
      <w:r w:rsidR="00766F42">
        <w:rPr>
          <w:rFonts w:hint="eastAsia"/>
          <w:sz w:val="24"/>
          <w:lang w:val="zh-CN"/>
        </w:rPr>
        <w:t>在网络中的传导。每一种初始风险事件测试</w:t>
      </w:r>
      <w:r w:rsidR="00766F42">
        <w:rPr>
          <w:rFonts w:hint="eastAsia"/>
          <w:sz w:val="24"/>
          <w:lang w:val="zh-CN"/>
        </w:rPr>
        <w:t>5</w:t>
      </w:r>
      <w:r w:rsidR="00766F42">
        <w:rPr>
          <w:sz w:val="24"/>
          <w:lang w:val="zh-CN"/>
        </w:rPr>
        <w:t>0</w:t>
      </w:r>
      <w:r w:rsidR="00E8766E">
        <w:rPr>
          <w:rFonts w:hint="eastAsia"/>
          <w:sz w:val="24"/>
          <w:lang w:val="zh-CN"/>
        </w:rPr>
        <w:t>次</w:t>
      </w:r>
      <w:r w:rsidR="00A56A4D">
        <w:rPr>
          <w:rFonts w:hint="eastAsia"/>
          <w:sz w:val="24"/>
          <w:lang w:val="zh-CN"/>
        </w:rPr>
        <w:t>，</w:t>
      </w:r>
      <w:r w:rsidR="00E8766E">
        <w:rPr>
          <w:rFonts w:hint="eastAsia"/>
          <w:sz w:val="24"/>
          <w:lang w:val="zh-CN"/>
        </w:rPr>
        <w:t>即</w:t>
      </w:r>
      <w:r w:rsidR="00E8766E">
        <w:rPr>
          <w:rFonts w:hint="eastAsia"/>
          <w:sz w:val="24"/>
          <w:lang w:val="zh-CN"/>
        </w:rPr>
        <w:t>5</w:t>
      </w:r>
      <w:r w:rsidR="00E8766E">
        <w:rPr>
          <w:sz w:val="24"/>
          <w:lang w:val="zh-CN"/>
        </w:rPr>
        <w:t>0</w:t>
      </w:r>
      <w:r w:rsidR="00E8766E">
        <w:rPr>
          <w:rFonts w:hint="eastAsia"/>
          <w:sz w:val="24"/>
          <w:lang w:val="zh-CN"/>
        </w:rPr>
        <w:t>个“样本”，</w:t>
      </w:r>
      <w:r w:rsidR="00C44A19">
        <w:rPr>
          <w:rFonts w:hint="eastAsia"/>
          <w:sz w:val="24"/>
          <w:lang w:val="zh-CN"/>
        </w:rPr>
        <w:t>最终所得</w:t>
      </w:r>
      <w:r w:rsidR="00C44A19">
        <w:rPr>
          <w:rFonts w:hint="eastAsia"/>
          <w:sz w:val="24"/>
          <w:lang w:val="zh-CN"/>
        </w:rPr>
        <w:t>2</w:t>
      </w:r>
      <w:r w:rsidR="00C44A19">
        <w:rPr>
          <w:sz w:val="24"/>
          <w:lang w:val="zh-CN"/>
        </w:rPr>
        <w:t>3750</w:t>
      </w:r>
      <w:r w:rsidR="00C44A19">
        <w:rPr>
          <w:rFonts w:hint="eastAsia"/>
          <w:sz w:val="24"/>
          <w:lang w:val="zh-CN"/>
        </w:rPr>
        <w:t>个“样本”用于分析工业互联网供应链中产品及企业风险。</w:t>
      </w:r>
    </w:p>
    <w:p w14:paraId="59174D54" w14:textId="3CA946EA" w:rsidR="00C44A19" w:rsidRPr="0028226B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在</w:t>
      </w:r>
      <w:r>
        <w:rPr>
          <w:rFonts w:hint="eastAsia"/>
          <w:sz w:val="24"/>
          <w:lang w:val="zh-CN"/>
        </w:rPr>
        <w:t>2</w:t>
      </w:r>
      <w:r>
        <w:rPr>
          <w:sz w:val="24"/>
          <w:lang w:val="zh-CN"/>
        </w:rPr>
        <w:t>3750</w:t>
      </w:r>
      <w:r>
        <w:rPr>
          <w:rFonts w:hint="eastAsia"/>
          <w:sz w:val="24"/>
          <w:lang w:val="zh-CN"/>
        </w:rPr>
        <w:t>个“样本”中，剔除</w:t>
      </w:r>
      <w:r w:rsidR="00F82906">
        <w:rPr>
          <w:rFonts w:hint="eastAsia"/>
          <w:sz w:val="24"/>
          <w:lang w:val="zh-CN"/>
        </w:rPr>
        <w:t>风险未发生传导的“样本”</w:t>
      </w:r>
      <w:r>
        <w:rPr>
          <w:rFonts w:hint="eastAsia"/>
          <w:sz w:val="24"/>
          <w:lang w:val="zh-CN"/>
        </w:rPr>
        <w:t>，共有</w:t>
      </w:r>
      <w:r w:rsidR="004720F9" w:rsidRPr="004720F9">
        <w:rPr>
          <w:sz w:val="24"/>
          <w:lang w:val="zh-CN"/>
        </w:rPr>
        <w:t>7821</w:t>
      </w:r>
      <w:r>
        <w:rPr>
          <w:rFonts w:hint="eastAsia"/>
          <w:sz w:val="24"/>
          <w:lang w:val="zh-CN"/>
        </w:rPr>
        <w:t>个“样本”出现了</w:t>
      </w:r>
      <w:r w:rsidR="00F7394F">
        <w:rPr>
          <w:rFonts w:hint="eastAsia"/>
          <w:sz w:val="24"/>
          <w:lang w:val="zh-CN"/>
        </w:rPr>
        <w:t>风险的传导</w:t>
      </w:r>
      <w:r>
        <w:rPr>
          <w:rFonts w:hint="eastAsia"/>
          <w:sz w:val="24"/>
          <w:lang w:val="zh-CN"/>
        </w:rPr>
        <w:t>。</w:t>
      </w:r>
    </w:p>
    <w:p w14:paraId="6DFE81EE" w14:textId="77777777" w:rsidR="00C44A19" w:rsidRDefault="00C44A19" w:rsidP="00C44A19">
      <w:pPr>
        <w:keepNext/>
        <w:keepLines/>
        <w:numPr>
          <w:ilvl w:val="1"/>
          <w:numId w:val="2"/>
        </w:numPr>
        <w:spacing w:before="260" w:after="260" w:line="415" w:lineRule="auto"/>
        <w:outlineLvl w:val="1"/>
        <w:rPr>
          <w:rFonts w:ascii="Cambria" w:eastAsia="黑体" w:hAnsi="Cambria"/>
          <w:bCs/>
          <w:sz w:val="28"/>
          <w:szCs w:val="28"/>
          <w:lang w:val="zh-CN"/>
        </w:rPr>
      </w:pPr>
      <w:r>
        <w:rPr>
          <w:rFonts w:ascii="Cambria" w:eastAsia="黑体" w:hAnsi="Cambria" w:hint="eastAsia"/>
          <w:bCs/>
          <w:sz w:val="28"/>
          <w:szCs w:val="28"/>
          <w:lang w:val="zh-CN"/>
        </w:rPr>
        <w:t xml:space="preserve"> </w:t>
      </w:r>
      <w:bookmarkStart w:id="0" w:name="_Toc136032213"/>
      <w:r>
        <w:rPr>
          <w:rFonts w:ascii="Cambria" w:eastAsia="黑体" w:hAnsi="Cambria" w:hint="eastAsia"/>
          <w:bCs/>
          <w:sz w:val="28"/>
          <w:szCs w:val="28"/>
          <w:lang w:val="zh-CN"/>
        </w:rPr>
        <w:t>产品风险分析</w:t>
      </w:r>
      <w:bookmarkEnd w:id="0"/>
    </w:p>
    <w:p w14:paraId="57CB6F4F" w14:textId="07FA15A6" w:rsidR="00C44A19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通过统计上述</w:t>
      </w:r>
      <w:r w:rsidR="00EA6AB7" w:rsidRPr="004720F9">
        <w:rPr>
          <w:sz w:val="24"/>
          <w:lang w:val="zh-CN"/>
        </w:rPr>
        <w:t>7821</w:t>
      </w:r>
      <w:r>
        <w:rPr>
          <w:rFonts w:hint="eastAsia"/>
          <w:sz w:val="24"/>
          <w:lang w:val="zh-CN"/>
        </w:rPr>
        <w:t>个“样本”中各产品出现</w:t>
      </w:r>
      <w:r w:rsidR="00C843A3">
        <w:rPr>
          <w:rFonts w:hint="eastAsia"/>
          <w:sz w:val="24"/>
          <w:lang w:val="zh-CN"/>
        </w:rPr>
        <w:t>风险</w:t>
      </w:r>
      <w:r>
        <w:rPr>
          <w:rFonts w:hint="eastAsia"/>
          <w:sz w:val="24"/>
          <w:lang w:val="zh-CN"/>
        </w:rPr>
        <w:t>事件的次数（每个样本中不同</w:t>
      </w:r>
      <w:r w:rsidR="006919B5">
        <w:rPr>
          <w:rFonts w:hint="eastAsia"/>
          <w:sz w:val="24"/>
          <w:lang w:val="zh-CN"/>
        </w:rPr>
        <w:t>时间步</w:t>
      </w:r>
      <w:r>
        <w:rPr>
          <w:rFonts w:hint="eastAsia"/>
          <w:sz w:val="24"/>
          <w:lang w:val="zh-CN"/>
        </w:rPr>
        <w:t>出现的</w:t>
      </w:r>
      <w:r w:rsidR="004F7242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分别计数），</w:t>
      </w:r>
      <w:r w:rsidR="001A5035">
        <w:rPr>
          <w:rFonts w:hint="eastAsia"/>
          <w:sz w:val="24"/>
          <w:lang w:val="zh-CN"/>
        </w:rPr>
        <w:t>本文</w:t>
      </w:r>
      <w:r>
        <w:rPr>
          <w:rFonts w:hint="eastAsia"/>
          <w:sz w:val="24"/>
          <w:lang w:val="zh-CN"/>
        </w:rPr>
        <w:t>评估了所模拟工业互联网供应链的</w:t>
      </w:r>
      <w:r w:rsidR="004F7242">
        <w:rPr>
          <w:rFonts w:hint="eastAsia"/>
          <w:sz w:val="24"/>
          <w:lang w:val="zh-CN"/>
        </w:rPr>
        <w:t>产业链网络</w:t>
      </w:r>
      <w:r>
        <w:rPr>
          <w:rFonts w:hint="eastAsia"/>
          <w:sz w:val="24"/>
          <w:lang w:val="zh-CN"/>
        </w:rPr>
        <w:t>中的风险节点，如图</w:t>
      </w:r>
      <w:r>
        <w:rPr>
          <w:rFonts w:hint="eastAsia"/>
          <w:sz w:val="24"/>
          <w:lang w:val="zh-CN"/>
        </w:rPr>
        <w:t>4</w:t>
      </w:r>
      <w:r>
        <w:rPr>
          <w:rFonts w:hint="eastAsia"/>
          <w:sz w:val="24"/>
          <w:lang w:val="zh-CN"/>
        </w:rPr>
        <w:t>所示。其中风险最高的产品为</w:t>
      </w:r>
      <w:r w:rsidR="006C2754">
        <w:rPr>
          <w:sz w:val="24"/>
          <w:lang w:val="zh-CN"/>
        </w:rPr>
        <w:t>2</w:t>
      </w:r>
      <w:r>
        <w:rPr>
          <w:sz w:val="24"/>
          <w:lang w:val="zh-CN"/>
        </w:rPr>
        <w:t>.</w:t>
      </w:r>
      <w:r w:rsidR="006C2754">
        <w:rPr>
          <w:sz w:val="24"/>
          <w:lang w:val="zh-CN"/>
        </w:rPr>
        <w:t>1.3</w:t>
      </w:r>
      <w:r>
        <w:rPr>
          <w:rFonts w:hint="eastAsia"/>
          <w:sz w:val="24"/>
          <w:lang w:val="zh-CN"/>
        </w:rPr>
        <w:t>工业</w:t>
      </w:r>
      <w:r w:rsidR="0008469B">
        <w:rPr>
          <w:rFonts w:hint="eastAsia"/>
          <w:sz w:val="24"/>
          <w:lang w:val="zh-CN"/>
        </w:rPr>
        <w:t>物联网</w:t>
      </w:r>
      <w:r>
        <w:rPr>
          <w:rFonts w:hint="eastAsia"/>
          <w:sz w:val="24"/>
          <w:lang w:val="zh-CN"/>
        </w:rPr>
        <w:t>，出现</w:t>
      </w:r>
      <w:r w:rsidR="00B4215B">
        <w:rPr>
          <w:rFonts w:hint="eastAsia"/>
          <w:sz w:val="24"/>
          <w:lang w:val="zh-CN"/>
        </w:rPr>
        <w:t>风险事件</w:t>
      </w:r>
      <w:r w:rsidR="0008469B">
        <w:rPr>
          <w:rFonts w:hint="eastAsia"/>
          <w:sz w:val="24"/>
          <w:lang w:val="zh-CN"/>
        </w:rPr>
        <w:t>1</w:t>
      </w:r>
      <w:r w:rsidR="0008469B">
        <w:rPr>
          <w:sz w:val="24"/>
          <w:lang w:val="zh-CN"/>
        </w:rPr>
        <w:t>723</w:t>
      </w:r>
      <w:r>
        <w:rPr>
          <w:rFonts w:hint="eastAsia"/>
          <w:sz w:val="24"/>
          <w:lang w:val="zh-CN"/>
        </w:rPr>
        <w:t>次。其次为</w:t>
      </w:r>
      <w:r w:rsidR="0008469B" w:rsidRPr="0008469B">
        <w:rPr>
          <w:rFonts w:hint="eastAsia"/>
          <w:sz w:val="24"/>
          <w:lang w:val="zh-CN"/>
        </w:rPr>
        <w:t>1</w:t>
      </w:r>
      <w:r w:rsidR="0008469B" w:rsidRPr="0008469B">
        <w:rPr>
          <w:rFonts w:hint="eastAsia"/>
          <w:sz w:val="24"/>
          <w:lang w:val="zh-CN"/>
        </w:rPr>
        <w:t>供给</w:t>
      </w:r>
      <w:r>
        <w:rPr>
          <w:rFonts w:hint="eastAsia"/>
          <w:sz w:val="24"/>
          <w:lang w:val="zh-CN"/>
        </w:rPr>
        <w:t>，出现</w:t>
      </w:r>
      <w:r w:rsidR="00B4215B">
        <w:rPr>
          <w:rFonts w:hint="eastAsia"/>
          <w:sz w:val="24"/>
          <w:lang w:val="zh-CN"/>
        </w:rPr>
        <w:t>风险事件</w:t>
      </w:r>
      <w:r w:rsidR="0008469B" w:rsidRPr="0008469B">
        <w:rPr>
          <w:rFonts w:hint="eastAsia"/>
          <w:sz w:val="24"/>
          <w:lang w:val="zh-CN"/>
        </w:rPr>
        <w:t>1409</w:t>
      </w:r>
      <w:r>
        <w:rPr>
          <w:rFonts w:hint="eastAsia"/>
          <w:sz w:val="24"/>
          <w:lang w:val="zh-CN"/>
        </w:rPr>
        <w:t>次。再次为</w:t>
      </w:r>
      <w:r w:rsidR="003461DB" w:rsidRPr="003461DB">
        <w:rPr>
          <w:sz w:val="24"/>
          <w:lang w:val="zh-CN"/>
        </w:rPr>
        <w:t>1.3.1</w:t>
      </w:r>
      <w:r w:rsidR="003461DB" w:rsidRPr="003461DB">
        <w:rPr>
          <w:rFonts w:hint="eastAsia"/>
          <w:sz w:val="24"/>
          <w:lang w:val="zh-CN"/>
        </w:rPr>
        <w:t>设计研发</w:t>
      </w:r>
      <w:r w:rsidR="003461DB">
        <w:rPr>
          <w:rFonts w:hint="eastAsia"/>
          <w:sz w:val="24"/>
          <w:lang w:val="zh-CN"/>
        </w:rPr>
        <w:t>和</w:t>
      </w:r>
      <w:r w:rsidR="003461DB">
        <w:rPr>
          <w:rFonts w:hint="eastAsia"/>
          <w:sz w:val="24"/>
          <w:lang w:val="zh-CN"/>
        </w:rPr>
        <w:t>1</w:t>
      </w:r>
      <w:r w:rsidR="003461DB">
        <w:rPr>
          <w:sz w:val="24"/>
          <w:lang w:val="zh-CN"/>
        </w:rPr>
        <w:t>.4</w:t>
      </w:r>
      <w:r w:rsidR="003461DB" w:rsidRPr="003461DB">
        <w:rPr>
          <w:rFonts w:hint="eastAsia"/>
          <w:sz w:val="24"/>
          <w:lang w:val="zh-CN"/>
        </w:rPr>
        <w:t>工业互联网安全</w:t>
      </w:r>
      <w:r>
        <w:rPr>
          <w:rFonts w:hint="eastAsia"/>
          <w:sz w:val="24"/>
          <w:lang w:val="zh-CN"/>
        </w:rPr>
        <w:t>，</w:t>
      </w:r>
      <w:r w:rsidR="003461DB">
        <w:rPr>
          <w:rFonts w:hint="eastAsia"/>
          <w:sz w:val="24"/>
          <w:lang w:val="zh-CN"/>
        </w:rPr>
        <w:t>分别</w:t>
      </w:r>
      <w:r>
        <w:rPr>
          <w:rFonts w:hint="eastAsia"/>
          <w:sz w:val="24"/>
          <w:lang w:val="zh-CN"/>
        </w:rPr>
        <w:t>出现</w:t>
      </w:r>
      <w:r w:rsidR="00B4215B">
        <w:rPr>
          <w:rFonts w:hint="eastAsia"/>
          <w:sz w:val="24"/>
          <w:lang w:val="zh-CN"/>
        </w:rPr>
        <w:t>风险事件</w:t>
      </w:r>
      <w:r w:rsidR="00C234BC">
        <w:rPr>
          <w:sz w:val="24"/>
          <w:lang w:val="zh-CN"/>
        </w:rPr>
        <w:t>1188</w:t>
      </w:r>
      <w:r>
        <w:rPr>
          <w:rFonts w:hint="eastAsia"/>
          <w:sz w:val="24"/>
          <w:lang w:val="zh-CN"/>
        </w:rPr>
        <w:t>次</w:t>
      </w:r>
      <w:r w:rsidR="00C234BC">
        <w:rPr>
          <w:rFonts w:hint="eastAsia"/>
          <w:sz w:val="24"/>
          <w:lang w:val="zh-CN"/>
        </w:rPr>
        <w:t>和</w:t>
      </w:r>
      <w:r w:rsidR="00C234BC">
        <w:rPr>
          <w:rFonts w:hint="eastAsia"/>
          <w:sz w:val="24"/>
          <w:lang w:val="zh-CN"/>
        </w:rPr>
        <w:t>1</w:t>
      </w:r>
      <w:r w:rsidR="00C234BC">
        <w:rPr>
          <w:sz w:val="24"/>
          <w:lang w:val="zh-CN"/>
        </w:rPr>
        <w:t>068</w:t>
      </w:r>
      <w:r w:rsidR="00C234BC">
        <w:rPr>
          <w:rFonts w:hint="eastAsia"/>
          <w:sz w:val="24"/>
          <w:lang w:val="zh-CN"/>
        </w:rPr>
        <w:t>次</w:t>
      </w:r>
      <w:r>
        <w:rPr>
          <w:rFonts w:hint="eastAsia"/>
          <w:sz w:val="24"/>
          <w:lang w:val="zh-CN"/>
        </w:rPr>
        <w:t>。</w:t>
      </w:r>
      <w:r w:rsidR="001A5035">
        <w:rPr>
          <w:rFonts w:hint="eastAsia"/>
          <w:sz w:val="24"/>
          <w:lang w:val="zh-CN"/>
        </w:rPr>
        <w:t>本文</w:t>
      </w:r>
      <w:r>
        <w:rPr>
          <w:rFonts w:hint="eastAsia"/>
          <w:sz w:val="24"/>
          <w:lang w:val="zh-CN"/>
        </w:rPr>
        <w:t>根据</w:t>
      </w:r>
      <w:r w:rsidR="00B4215B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次数的</w:t>
      </w:r>
      <w:r>
        <w:rPr>
          <w:sz w:val="24"/>
          <w:lang w:val="zh-CN"/>
        </w:rPr>
        <w:t>4</w:t>
      </w:r>
      <w:r>
        <w:rPr>
          <w:rFonts w:hint="eastAsia"/>
          <w:sz w:val="24"/>
          <w:lang w:val="zh-CN"/>
        </w:rPr>
        <w:t>分位数对节点风险进行划分，划分结果如表</w:t>
      </w:r>
      <w:r>
        <w:rPr>
          <w:sz w:val="24"/>
          <w:lang w:val="zh-CN"/>
        </w:rPr>
        <w:t>4</w:t>
      </w:r>
      <w:r>
        <w:rPr>
          <w:rFonts w:hint="eastAsia"/>
          <w:sz w:val="24"/>
          <w:lang w:val="zh-CN"/>
        </w:rPr>
        <w:t>所示。</w:t>
      </w:r>
    </w:p>
    <w:p w14:paraId="327A209D" w14:textId="77777777" w:rsidR="00C44A19" w:rsidRPr="00332F2E" w:rsidRDefault="00C44A19" w:rsidP="00C44A19">
      <w:pPr>
        <w:spacing w:line="360" w:lineRule="auto"/>
        <w:jc w:val="center"/>
        <w:rPr>
          <w:rFonts w:asciiTheme="minorHAnsi" w:eastAsiaTheme="minorEastAsia" w:hAnsiTheme="minorHAnsi" w:cstheme="minorBidi"/>
          <w:b/>
          <w:szCs w:val="21"/>
        </w:rPr>
      </w:pPr>
      <w:r w:rsidRPr="00D010AE">
        <w:rPr>
          <w:rFonts w:asciiTheme="minorHAnsi" w:eastAsiaTheme="minorEastAsia" w:hAnsiTheme="minorHAnsi" w:cstheme="minorBidi" w:hint="eastAsia"/>
          <w:b/>
          <w:szCs w:val="21"/>
        </w:rPr>
        <w:t>表</w:t>
      </w:r>
      <w:r>
        <w:rPr>
          <w:rFonts w:asciiTheme="minorHAnsi" w:eastAsiaTheme="minorEastAsia" w:hAnsiTheme="minorHAnsi" w:cstheme="minorBidi"/>
          <w:b/>
          <w:szCs w:val="21"/>
        </w:rPr>
        <w:t xml:space="preserve">4 </w:t>
      </w:r>
      <w:r>
        <w:rPr>
          <w:rFonts w:asciiTheme="minorHAnsi" w:eastAsiaTheme="minorEastAsia" w:hAnsiTheme="minorHAnsi" w:cstheme="minorBidi" w:hint="eastAsia"/>
          <w:b/>
          <w:szCs w:val="21"/>
        </w:rPr>
        <w:t>产品节点风险分类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1100"/>
        <w:gridCol w:w="6502"/>
      </w:tblGrid>
      <w:tr w:rsidR="00C44A19" w:rsidRPr="00B64CCC" w14:paraId="1F642389" w14:textId="77777777" w:rsidTr="00B13C7D">
        <w:tc>
          <w:tcPr>
            <w:tcW w:w="709" w:type="dxa"/>
          </w:tcPr>
          <w:p w14:paraId="1241E4A1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风险等级</w:t>
            </w:r>
          </w:p>
        </w:tc>
        <w:tc>
          <w:tcPr>
            <w:tcW w:w="992" w:type="dxa"/>
          </w:tcPr>
          <w:p w14:paraId="04ECB3CE" w14:textId="399E628D" w:rsidR="00C44A19" w:rsidRPr="00B64CCC" w:rsidRDefault="00B4215B" w:rsidP="00B13C7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hint="eastAsia"/>
                <w:sz w:val="20"/>
                <w:szCs w:val="20"/>
                <w:lang w:val="zh-CN"/>
              </w:rPr>
              <w:t>风险事件</w:t>
            </w:r>
            <w:r w:rsidR="00C44A19" w:rsidRPr="00B64CCC">
              <w:rPr>
                <w:rFonts w:hint="eastAsia"/>
                <w:sz w:val="20"/>
                <w:szCs w:val="20"/>
                <w:lang w:val="zh-CN"/>
              </w:rPr>
              <w:t>次数</w:t>
            </w:r>
          </w:p>
        </w:tc>
        <w:tc>
          <w:tcPr>
            <w:tcW w:w="6605" w:type="dxa"/>
          </w:tcPr>
          <w:p w14:paraId="07BAABF9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产品</w:t>
            </w:r>
            <w:r>
              <w:rPr>
                <w:rFonts w:hint="eastAsia"/>
                <w:sz w:val="20"/>
                <w:szCs w:val="20"/>
              </w:rPr>
              <w:t>代码</w:t>
            </w:r>
          </w:p>
        </w:tc>
      </w:tr>
      <w:tr w:rsidR="00C44A19" w:rsidRPr="00AB2E1E" w14:paraId="7D89B7C4" w14:textId="77777777" w:rsidTr="00B13C7D">
        <w:tc>
          <w:tcPr>
            <w:tcW w:w="709" w:type="dxa"/>
          </w:tcPr>
          <w:p w14:paraId="5FB3FB76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高</w:t>
            </w:r>
          </w:p>
        </w:tc>
        <w:tc>
          <w:tcPr>
            <w:tcW w:w="992" w:type="dxa"/>
          </w:tcPr>
          <w:p w14:paraId="16C2BCA8" w14:textId="36C126F6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804B6D">
              <w:rPr>
                <w:sz w:val="20"/>
                <w:szCs w:val="20"/>
              </w:rPr>
              <w:t>1723</w:t>
            </w:r>
            <w:r w:rsidRPr="00B64CCC">
              <w:rPr>
                <w:sz w:val="20"/>
                <w:szCs w:val="20"/>
              </w:rPr>
              <w:t>,</w:t>
            </w:r>
            <w:r w:rsidR="00804B6D">
              <w:rPr>
                <w:sz w:val="20"/>
                <w:szCs w:val="20"/>
              </w:rPr>
              <w:t>165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605" w:type="dxa"/>
          </w:tcPr>
          <w:p w14:paraId="47CC23E4" w14:textId="24289229" w:rsidR="00C44A19" w:rsidRPr="00AB2E1E" w:rsidRDefault="00837A53" w:rsidP="005E1A55">
            <w:pPr>
              <w:jc w:val="left"/>
              <w:rPr>
                <w:sz w:val="20"/>
                <w:szCs w:val="20"/>
              </w:rPr>
            </w:pPr>
            <w:r w:rsidRPr="00837A53">
              <w:rPr>
                <w:rFonts w:hint="eastAsia"/>
                <w:sz w:val="20"/>
                <w:szCs w:val="20"/>
              </w:rPr>
              <w:t>工业物联网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供给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设计研发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工业互联网安全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工业模型库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开发工具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工业软件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边缘层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生产制造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数据安全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平台安全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企业运营管理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工业互联网平台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工业自动化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工业大数据存储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工业互联网网络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网络安全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控制安全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sz w:val="20"/>
                <w:szCs w:val="20"/>
              </w:rPr>
              <w:t>PaaS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工业大数据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工业大数据管理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设备安全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微服务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工业数据接入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边缘数据处理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协议转换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37A53">
              <w:rPr>
                <w:rFonts w:hint="eastAsia"/>
                <w:sz w:val="20"/>
                <w:szCs w:val="20"/>
              </w:rPr>
              <w:t>应用管理服务</w:t>
            </w:r>
          </w:p>
        </w:tc>
      </w:tr>
      <w:tr w:rsidR="00C44A19" w:rsidRPr="00B64CCC" w14:paraId="5F0966E5" w14:textId="77777777" w:rsidTr="00B13C7D">
        <w:tc>
          <w:tcPr>
            <w:tcW w:w="709" w:type="dxa"/>
          </w:tcPr>
          <w:p w14:paraId="275BE785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次高</w:t>
            </w:r>
          </w:p>
        </w:tc>
        <w:tc>
          <w:tcPr>
            <w:tcW w:w="992" w:type="dxa"/>
          </w:tcPr>
          <w:p w14:paraId="0BCDA2F9" w14:textId="69382A7B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5C66F4">
              <w:rPr>
                <w:sz w:val="20"/>
                <w:szCs w:val="20"/>
              </w:rPr>
              <w:t>165</w:t>
            </w:r>
            <w:r w:rsidRPr="00B64CCC">
              <w:rPr>
                <w:sz w:val="20"/>
                <w:szCs w:val="20"/>
              </w:rPr>
              <w:t>,</w:t>
            </w:r>
            <w:r w:rsidR="005C66F4">
              <w:rPr>
                <w:sz w:val="20"/>
                <w:szCs w:val="20"/>
              </w:rPr>
              <w:t>90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605" w:type="dxa"/>
          </w:tcPr>
          <w:p w14:paraId="6AF1F323" w14:textId="2CC338DB" w:rsidR="00C44A19" w:rsidRPr="00B64CCC" w:rsidRDefault="005E1A55" w:rsidP="00A60323">
            <w:pPr>
              <w:jc w:val="left"/>
              <w:rPr>
                <w:sz w:val="20"/>
                <w:szCs w:val="20"/>
              </w:rPr>
            </w:pPr>
            <w:r w:rsidRPr="005E1A55">
              <w:rPr>
                <w:rFonts w:hint="eastAsia"/>
                <w:sz w:val="20"/>
                <w:szCs w:val="20"/>
              </w:rPr>
              <w:t>平台基础服务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工业引擎服务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容器服务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物联网服务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制造类</w:t>
            </w:r>
            <w:r w:rsidRPr="005E1A55">
              <w:rPr>
                <w:rFonts w:hint="eastAsia"/>
                <w:sz w:val="20"/>
                <w:szCs w:val="20"/>
              </w:rPr>
              <w:t>API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采购供应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业务流程模型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行业机理模型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研发仿真模型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数据算法模型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计算机辅助工艺过程设计</w:t>
            </w:r>
            <w:r w:rsidRPr="005E1A55">
              <w:rPr>
                <w:rFonts w:hint="eastAsia"/>
                <w:sz w:val="20"/>
                <w:szCs w:val="20"/>
              </w:rPr>
              <w:t>CAPP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产品生命周期管理</w:t>
            </w:r>
            <w:r w:rsidRPr="005E1A55">
              <w:rPr>
                <w:rFonts w:hint="eastAsia"/>
                <w:sz w:val="20"/>
                <w:szCs w:val="20"/>
              </w:rPr>
              <w:t>PLM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计算机辅助工程</w:t>
            </w:r>
            <w:r w:rsidRPr="005E1A55">
              <w:rPr>
                <w:rFonts w:hint="eastAsia"/>
                <w:sz w:val="20"/>
                <w:szCs w:val="20"/>
              </w:rPr>
              <w:t>CAE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电子设计自动化</w:t>
            </w:r>
            <w:r w:rsidRPr="005E1A55">
              <w:rPr>
                <w:rFonts w:hint="eastAsia"/>
                <w:sz w:val="20"/>
                <w:szCs w:val="20"/>
              </w:rPr>
              <w:t>EDA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算法建模工具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计算机辅助设计</w:t>
            </w:r>
            <w:r w:rsidRPr="005E1A55">
              <w:rPr>
                <w:rFonts w:hint="eastAsia"/>
                <w:sz w:val="20"/>
                <w:szCs w:val="20"/>
              </w:rPr>
              <w:t>CAD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组态建模工具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工业控制器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流程开发工具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产品数据管理</w:t>
            </w:r>
            <w:r w:rsidRPr="005E1A55">
              <w:rPr>
                <w:rFonts w:hint="eastAsia"/>
                <w:sz w:val="20"/>
                <w:szCs w:val="20"/>
              </w:rPr>
              <w:t>PDM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计算机辅助制造</w:t>
            </w:r>
            <w:r w:rsidRPr="005E1A55">
              <w:rPr>
                <w:rFonts w:hint="eastAsia"/>
                <w:sz w:val="20"/>
                <w:szCs w:val="20"/>
              </w:rPr>
              <w:t>CAM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低代码开发工具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标识解析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工业服务器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数字孪生建模工具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5E1A55">
              <w:rPr>
                <w:rFonts w:hint="eastAsia"/>
                <w:sz w:val="20"/>
                <w:szCs w:val="20"/>
              </w:rPr>
              <w:t>企业资源计划</w:t>
            </w:r>
            <w:r w:rsidRPr="005E1A55">
              <w:rPr>
                <w:rFonts w:hint="eastAsia"/>
                <w:sz w:val="20"/>
                <w:szCs w:val="20"/>
              </w:rPr>
              <w:t>ERP</w:t>
            </w:r>
          </w:p>
        </w:tc>
      </w:tr>
      <w:tr w:rsidR="00C44A19" w:rsidRPr="00B64CCC" w14:paraId="120C35FF" w14:textId="77777777" w:rsidTr="00B13C7D">
        <w:tc>
          <w:tcPr>
            <w:tcW w:w="709" w:type="dxa"/>
          </w:tcPr>
          <w:p w14:paraId="06BD4FAA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次低</w:t>
            </w:r>
          </w:p>
        </w:tc>
        <w:tc>
          <w:tcPr>
            <w:tcW w:w="992" w:type="dxa"/>
          </w:tcPr>
          <w:p w14:paraId="27A5D286" w14:textId="3F9038DC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5C66F4">
              <w:rPr>
                <w:sz w:val="20"/>
                <w:szCs w:val="20"/>
              </w:rPr>
              <w:t>90</w:t>
            </w:r>
            <w:r w:rsidRPr="00B64CCC">
              <w:rPr>
                <w:sz w:val="20"/>
                <w:szCs w:val="20"/>
              </w:rPr>
              <w:t>,</w:t>
            </w:r>
            <w:r w:rsidR="005C66F4">
              <w:rPr>
                <w:sz w:val="20"/>
                <w:szCs w:val="20"/>
              </w:rPr>
              <w:t>50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605" w:type="dxa"/>
          </w:tcPr>
          <w:p w14:paraId="1F8A2723" w14:textId="52DAEF05" w:rsidR="00C44A19" w:rsidRPr="00B64CCC" w:rsidRDefault="00A60323" w:rsidP="005D7FC5">
            <w:pPr>
              <w:jc w:val="left"/>
              <w:rPr>
                <w:sz w:val="20"/>
                <w:szCs w:val="20"/>
              </w:rPr>
            </w:pPr>
            <w:r w:rsidRPr="00A60323">
              <w:rPr>
                <w:rFonts w:hint="eastAsia"/>
                <w:sz w:val="20"/>
                <w:szCs w:val="20"/>
              </w:rPr>
              <w:t>数据互通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仓储物流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人力资源管理</w:t>
            </w:r>
            <w:r w:rsidRPr="00A60323">
              <w:rPr>
                <w:rFonts w:hint="eastAsia"/>
                <w:sz w:val="20"/>
                <w:szCs w:val="20"/>
              </w:rPr>
              <w:t>HRM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可编程逻揖控制系统</w:t>
            </w:r>
            <w:r w:rsidRPr="00A60323">
              <w:rPr>
                <w:rFonts w:hint="eastAsia"/>
                <w:sz w:val="20"/>
                <w:szCs w:val="20"/>
              </w:rPr>
              <w:t>PLC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客户关系管理</w:t>
            </w:r>
            <w:r w:rsidRPr="00A60323">
              <w:rPr>
                <w:rFonts w:hint="eastAsia"/>
                <w:sz w:val="20"/>
                <w:szCs w:val="20"/>
              </w:rPr>
              <w:t>CRM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企业资产管理系统</w:t>
            </w:r>
            <w:r w:rsidRPr="00A60323">
              <w:rPr>
                <w:rFonts w:hint="eastAsia"/>
                <w:sz w:val="20"/>
                <w:szCs w:val="20"/>
              </w:rPr>
              <w:t>EAM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故障预测与健康管理</w:t>
            </w:r>
            <w:r w:rsidRPr="00A60323">
              <w:rPr>
                <w:rFonts w:hint="eastAsia"/>
                <w:sz w:val="20"/>
                <w:szCs w:val="20"/>
              </w:rPr>
              <w:t>PHM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制造执行系统</w:t>
            </w:r>
            <w:r w:rsidRPr="00A60323">
              <w:rPr>
                <w:rFonts w:hint="eastAsia"/>
                <w:sz w:val="20"/>
                <w:szCs w:val="20"/>
              </w:rPr>
              <w:t>MES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数据采集与监视控制系统</w:t>
            </w:r>
            <w:r w:rsidRPr="00A60323">
              <w:rPr>
                <w:rFonts w:hint="eastAsia"/>
                <w:sz w:val="20"/>
                <w:szCs w:val="20"/>
              </w:rPr>
              <w:t>SCADA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分布式数据库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时序数据库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关系型数据库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数据质量管理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数据安全管理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实时数据库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密钥管理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工业应用行为监控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接入认证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网络互联</w:t>
            </w:r>
            <w:r w:rsidR="005D7FC5">
              <w:rPr>
                <w:rFonts w:hint="eastAsia"/>
                <w:sz w:val="20"/>
                <w:szCs w:val="20"/>
              </w:rPr>
              <w:t>、</w:t>
            </w:r>
            <w:r w:rsidRPr="00A60323">
              <w:rPr>
                <w:rFonts w:hint="eastAsia"/>
                <w:sz w:val="20"/>
                <w:szCs w:val="20"/>
              </w:rPr>
              <w:t>运维保障系统</w:t>
            </w:r>
            <w:r w:rsidRPr="00A60323">
              <w:rPr>
                <w:rFonts w:hint="eastAsia"/>
                <w:sz w:val="20"/>
                <w:szCs w:val="20"/>
              </w:rPr>
              <w:t>MRO</w:t>
            </w:r>
          </w:p>
        </w:tc>
      </w:tr>
      <w:tr w:rsidR="00C44A19" w:rsidRPr="00B64CCC" w14:paraId="248D51D7" w14:textId="77777777" w:rsidTr="00B13C7D">
        <w:tc>
          <w:tcPr>
            <w:tcW w:w="709" w:type="dxa"/>
          </w:tcPr>
          <w:p w14:paraId="798027AA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lastRenderedPageBreak/>
              <w:t>低</w:t>
            </w:r>
          </w:p>
        </w:tc>
        <w:tc>
          <w:tcPr>
            <w:tcW w:w="992" w:type="dxa"/>
          </w:tcPr>
          <w:p w14:paraId="447E8F28" w14:textId="20140288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5C66F4">
              <w:rPr>
                <w:sz w:val="20"/>
                <w:szCs w:val="20"/>
              </w:rPr>
              <w:t>50</w:t>
            </w:r>
            <w:r w:rsidRPr="00B64CCC">
              <w:rPr>
                <w:sz w:val="20"/>
                <w:szCs w:val="20"/>
              </w:rPr>
              <w:t>,</w:t>
            </w:r>
            <w:r w:rsidR="005C66F4">
              <w:rPr>
                <w:sz w:val="20"/>
                <w:szCs w:val="20"/>
              </w:rPr>
              <w:t>7</w:t>
            </w:r>
            <w:r w:rsidRPr="00B64CCC">
              <w:rPr>
                <w:sz w:val="20"/>
                <w:szCs w:val="20"/>
              </w:rPr>
              <w:t>]</w:t>
            </w:r>
          </w:p>
        </w:tc>
        <w:tc>
          <w:tcPr>
            <w:tcW w:w="6605" w:type="dxa"/>
          </w:tcPr>
          <w:p w14:paraId="4646C8AC" w14:textId="4D9B26B3" w:rsidR="00C44A19" w:rsidRPr="00B64CCC" w:rsidRDefault="00027B4D" w:rsidP="00027B4D">
            <w:pPr>
              <w:jc w:val="left"/>
              <w:rPr>
                <w:sz w:val="20"/>
                <w:szCs w:val="20"/>
              </w:rPr>
            </w:pPr>
            <w:r w:rsidRPr="00027B4D">
              <w:rPr>
                <w:rFonts w:hint="eastAsia"/>
                <w:sz w:val="20"/>
                <w:szCs w:val="20"/>
              </w:rPr>
              <w:t>恶意代码检测系统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数据加密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安全态势感知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沙箱类设备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供应链管理</w:t>
            </w:r>
            <w:r w:rsidRPr="00027B4D">
              <w:rPr>
                <w:rFonts w:hint="eastAsia"/>
                <w:sz w:val="20"/>
                <w:szCs w:val="20"/>
              </w:rPr>
              <w:t>SCM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流量检测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工控原生安全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工控漏洞扫描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身份鉴别与访问控制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分布式控制系统</w:t>
            </w:r>
            <w:r w:rsidRPr="00027B4D">
              <w:rPr>
                <w:rFonts w:hint="eastAsia"/>
                <w:sz w:val="20"/>
                <w:szCs w:val="20"/>
              </w:rPr>
              <w:t>DCS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数据脱敏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数据防火墙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隐私计算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仓储物流管理</w:t>
            </w:r>
            <w:r w:rsidRPr="00027B4D">
              <w:rPr>
                <w:rFonts w:hint="eastAsia"/>
                <w:sz w:val="20"/>
                <w:szCs w:val="20"/>
              </w:rPr>
              <w:t>WMS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下一代防火墙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入侵检测系统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统一威胁管理系统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工控主机卫士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数据恢复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安全日志与审计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攻击溯源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网络漏洞扫描和补丁管理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负载均衡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数据防泄漏系统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数据审计系统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敏感数据发现与监控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数据容灾备份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工业计算芯片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APT</w:t>
            </w:r>
            <w:r w:rsidRPr="00027B4D">
              <w:rPr>
                <w:rFonts w:hint="eastAsia"/>
                <w:sz w:val="20"/>
                <w:szCs w:val="20"/>
              </w:rPr>
              <w:t>检测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sz w:val="20"/>
                <w:szCs w:val="20"/>
              </w:rPr>
              <w:t>IaaS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工业防火墙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防毒墙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安全隔离与信息交换系统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27B4D">
              <w:rPr>
                <w:rFonts w:hint="eastAsia"/>
                <w:sz w:val="20"/>
                <w:szCs w:val="20"/>
              </w:rPr>
              <w:t>工控安全监测与审计</w:t>
            </w:r>
          </w:p>
        </w:tc>
      </w:tr>
    </w:tbl>
    <w:p w14:paraId="5C897966" w14:textId="456AC808" w:rsidR="00C44A19" w:rsidRDefault="00F845C0" w:rsidP="00C44A19">
      <w:pPr>
        <w:spacing w:line="360" w:lineRule="auto"/>
        <w:jc w:val="center"/>
        <w:rPr>
          <w:sz w:val="24"/>
          <w:lang w:val="zh-CN"/>
        </w:rPr>
      </w:pPr>
      <w:r>
        <w:rPr>
          <w:rFonts w:hint="eastAsia"/>
          <w:noProof/>
          <w:sz w:val="24"/>
          <w:lang w:val="zh-CN"/>
        </w:rPr>
        <w:drawing>
          <wp:inline distT="0" distB="0" distL="0" distR="0" wp14:anchorId="796F8FE9" wp14:editId="721F1252">
            <wp:extent cx="5270400" cy="4827306"/>
            <wp:effectExtent l="0" t="0" r="6985" b="0"/>
            <wp:docPr id="6381918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3" r="3506" b="4056"/>
                    <a:stretch/>
                  </pic:blipFill>
                  <pic:spPr bwMode="auto">
                    <a:xfrm>
                      <a:off x="0" y="0"/>
                      <a:ext cx="5270400" cy="482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32529" w14:textId="4D1F76B9" w:rsidR="00C44A19" w:rsidRDefault="00C44A19" w:rsidP="00C44A19">
      <w:pPr>
        <w:spacing w:line="360" w:lineRule="auto"/>
        <w:jc w:val="center"/>
        <w:rPr>
          <w:rFonts w:ascii="等线" w:eastAsia="等线" w:hAnsi="等线"/>
          <w:b/>
          <w:szCs w:val="21"/>
        </w:rPr>
      </w:pP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Fonts w:ascii="等线" w:eastAsia="等线" w:hAnsi="等线"/>
          <w:b/>
          <w:szCs w:val="21"/>
        </w:rPr>
        <w:t>4</w:t>
      </w:r>
      <w:r w:rsidRPr="00A87837">
        <w:rPr>
          <w:rFonts w:ascii="等线" w:eastAsia="等线" w:hAnsi="等线"/>
          <w:b/>
          <w:szCs w:val="21"/>
        </w:rPr>
        <w:t xml:space="preserve"> </w:t>
      </w:r>
      <w:r w:rsidRPr="000B7939">
        <w:rPr>
          <w:rFonts w:ascii="等线" w:eastAsia="等线" w:hAnsi="等线" w:hint="eastAsia"/>
          <w:b/>
          <w:szCs w:val="21"/>
        </w:rPr>
        <w:t>产品</w:t>
      </w:r>
      <w:r w:rsidR="00B4215B">
        <w:rPr>
          <w:rFonts w:ascii="等线" w:eastAsia="等线" w:hAnsi="等线" w:hint="eastAsia"/>
          <w:b/>
          <w:szCs w:val="21"/>
        </w:rPr>
        <w:t>风险事件</w:t>
      </w:r>
      <w:r>
        <w:rPr>
          <w:rFonts w:ascii="等线" w:eastAsia="等线" w:hAnsi="等线" w:hint="eastAsia"/>
          <w:b/>
          <w:szCs w:val="21"/>
        </w:rPr>
        <w:t>统计</w:t>
      </w: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Style w:val="a7"/>
          <w:rFonts w:ascii="等线" w:eastAsia="等线" w:hAnsi="等线"/>
          <w:b/>
          <w:szCs w:val="21"/>
        </w:rPr>
        <w:footnoteReference w:id="1"/>
      </w:r>
    </w:p>
    <w:p w14:paraId="10B546FA" w14:textId="6B5D74ED" w:rsidR="00C44A19" w:rsidRPr="003C4C32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通过统计各“样本”在不同</w:t>
      </w:r>
      <w:r w:rsidR="00C0299F">
        <w:rPr>
          <w:rFonts w:hint="eastAsia"/>
          <w:sz w:val="24"/>
          <w:lang w:val="zh-CN"/>
        </w:rPr>
        <w:t>时间步</w:t>
      </w:r>
      <w:r>
        <w:rPr>
          <w:rFonts w:hint="eastAsia"/>
          <w:sz w:val="24"/>
          <w:lang w:val="zh-CN"/>
        </w:rPr>
        <w:t>中产品发生</w:t>
      </w:r>
      <w:r w:rsidR="004F7242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构成的相关关系（跨</w:t>
      </w:r>
      <w:r w:rsidR="00443856">
        <w:rPr>
          <w:rFonts w:hint="eastAsia"/>
          <w:sz w:val="24"/>
          <w:lang w:val="zh-CN"/>
        </w:rPr>
        <w:t>时间步</w:t>
      </w:r>
      <w:r>
        <w:rPr>
          <w:rFonts w:hint="eastAsia"/>
          <w:sz w:val="24"/>
          <w:lang w:val="zh-CN"/>
        </w:rPr>
        <w:t>重复计数），即</w:t>
      </w:r>
      <w:r w:rsidRPr="005369F6">
        <w:rPr>
          <w:rFonts w:hint="eastAsia"/>
          <w:sz w:val="24"/>
          <w:lang w:val="zh-CN"/>
        </w:rPr>
        <w:t>产品间</w:t>
      </w:r>
      <w:r w:rsidR="00310A2D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的</w:t>
      </w:r>
      <w:r w:rsidRPr="005369F6">
        <w:rPr>
          <w:rFonts w:hint="eastAsia"/>
          <w:sz w:val="24"/>
          <w:lang w:val="zh-CN"/>
        </w:rPr>
        <w:t>传导</w:t>
      </w:r>
      <w:r>
        <w:rPr>
          <w:rFonts w:hint="eastAsia"/>
          <w:sz w:val="24"/>
          <w:lang w:val="zh-CN"/>
        </w:rPr>
        <w:t>，</w:t>
      </w:r>
      <w:r w:rsidR="001A5035">
        <w:rPr>
          <w:rFonts w:hint="eastAsia"/>
          <w:sz w:val="24"/>
          <w:lang w:val="zh-CN"/>
        </w:rPr>
        <w:t>本文</w:t>
      </w:r>
      <w:r>
        <w:rPr>
          <w:rFonts w:hint="eastAsia"/>
          <w:sz w:val="24"/>
          <w:lang w:val="zh-CN"/>
        </w:rPr>
        <w:t>在分析产品节点风险的基础上，进一步分析了各产品风险的传导路径。统计结果如图</w:t>
      </w:r>
      <w:r>
        <w:rPr>
          <w:rFonts w:hint="eastAsia"/>
          <w:sz w:val="24"/>
          <w:lang w:val="zh-CN"/>
        </w:rPr>
        <w:t>5</w:t>
      </w:r>
      <w:r>
        <w:rPr>
          <w:rFonts w:hint="eastAsia"/>
          <w:sz w:val="24"/>
          <w:lang w:val="zh-CN"/>
        </w:rPr>
        <w:t>所示。</w:t>
      </w:r>
    </w:p>
    <w:p w14:paraId="641A12CA" w14:textId="77777777" w:rsidR="0027749A" w:rsidRDefault="0027749A" w:rsidP="0096523B">
      <w:pPr>
        <w:jc w:val="center"/>
        <w:rPr>
          <w:rFonts w:ascii="等线" w:eastAsia="等线" w:hAnsi="等线"/>
          <w:b/>
          <w:noProof/>
          <w:szCs w:val="21"/>
        </w:rPr>
      </w:pPr>
    </w:p>
    <w:p w14:paraId="15709753" w14:textId="746BBC0C" w:rsidR="00C44A19" w:rsidRDefault="0027749A" w:rsidP="0096523B">
      <w:pPr>
        <w:jc w:val="center"/>
        <w:rPr>
          <w:rFonts w:ascii="等线" w:eastAsia="等线" w:hAnsi="等线"/>
          <w:b/>
          <w:szCs w:val="21"/>
        </w:rPr>
      </w:pPr>
      <w:r>
        <w:rPr>
          <w:rFonts w:ascii="等线" w:eastAsia="等线" w:hAnsi="等线"/>
          <w:b/>
          <w:noProof/>
          <w:szCs w:val="21"/>
        </w:rPr>
        <w:lastRenderedPageBreak/>
        <w:drawing>
          <wp:inline distT="0" distB="0" distL="0" distR="0" wp14:anchorId="7D738A6B" wp14:editId="6B7CDACB">
            <wp:extent cx="5270400" cy="7957337"/>
            <wp:effectExtent l="0" t="0" r="6985" b="5715"/>
            <wp:docPr id="3356396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4" t="21568" r="15954" b="7385"/>
                    <a:stretch/>
                  </pic:blipFill>
                  <pic:spPr bwMode="auto">
                    <a:xfrm>
                      <a:off x="0" y="0"/>
                      <a:ext cx="5270400" cy="795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A0EF7" w14:textId="577A4197" w:rsidR="00C44A19" w:rsidRPr="00B0380F" w:rsidRDefault="00C44A19" w:rsidP="00C44A19">
      <w:pPr>
        <w:spacing w:line="360" w:lineRule="auto"/>
        <w:jc w:val="center"/>
        <w:rPr>
          <w:rFonts w:ascii="等线" w:eastAsia="等线" w:hAnsi="等线"/>
          <w:bCs/>
          <w:i/>
          <w:iCs/>
          <w:szCs w:val="21"/>
        </w:rPr>
      </w:pP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Fonts w:ascii="等线" w:eastAsia="等线" w:hAnsi="等线"/>
          <w:b/>
          <w:szCs w:val="21"/>
        </w:rPr>
        <w:t>5</w:t>
      </w:r>
      <w:r w:rsidRPr="00A87837">
        <w:rPr>
          <w:rFonts w:ascii="等线" w:eastAsia="等线" w:hAnsi="等线"/>
          <w:b/>
          <w:szCs w:val="21"/>
        </w:rPr>
        <w:t xml:space="preserve"> </w:t>
      </w:r>
      <w:r w:rsidRPr="004F22E6">
        <w:rPr>
          <w:rFonts w:ascii="等线" w:eastAsia="等线" w:hAnsi="等线" w:hint="eastAsia"/>
          <w:b/>
          <w:szCs w:val="21"/>
        </w:rPr>
        <w:t>产品间</w:t>
      </w:r>
      <w:r w:rsidR="00310A2D">
        <w:rPr>
          <w:rFonts w:ascii="等线" w:eastAsia="等线" w:hAnsi="等线" w:hint="eastAsia"/>
          <w:b/>
          <w:szCs w:val="21"/>
        </w:rPr>
        <w:t>风险事件</w:t>
      </w:r>
      <w:r w:rsidRPr="004F22E6">
        <w:rPr>
          <w:rFonts w:ascii="等线" w:eastAsia="等线" w:hAnsi="等线" w:hint="eastAsia"/>
          <w:b/>
          <w:szCs w:val="21"/>
        </w:rPr>
        <w:t>传导</w:t>
      </w:r>
      <w:r>
        <w:rPr>
          <w:rFonts w:ascii="等线" w:eastAsia="等线" w:hAnsi="等线" w:hint="eastAsia"/>
          <w:b/>
          <w:szCs w:val="21"/>
        </w:rPr>
        <w:t>统计</w:t>
      </w: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Style w:val="a7"/>
          <w:rFonts w:ascii="等线" w:eastAsia="等线" w:hAnsi="等线"/>
          <w:b/>
          <w:szCs w:val="21"/>
        </w:rPr>
        <w:footnoteReference w:id="2"/>
      </w:r>
    </w:p>
    <w:p w14:paraId="4ECCDBF7" w14:textId="4A7A656A" w:rsidR="00C44A19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lastRenderedPageBreak/>
        <w:t>根据图</w:t>
      </w:r>
      <w:r>
        <w:rPr>
          <w:rFonts w:hint="eastAsia"/>
          <w:sz w:val="24"/>
          <w:lang w:val="zh-CN"/>
        </w:rPr>
        <w:t>5</w:t>
      </w:r>
      <w:r>
        <w:rPr>
          <w:rFonts w:hint="eastAsia"/>
          <w:sz w:val="24"/>
          <w:lang w:val="zh-CN"/>
        </w:rPr>
        <w:t>及</w:t>
      </w:r>
      <w:r w:rsidRPr="004F22E6">
        <w:rPr>
          <w:rFonts w:hint="eastAsia"/>
          <w:sz w:val="24"/>
          <w:lang w:val="zh-CN"/>
        </w:rPr>
        <w:t>产品间</w:t>
      </w:r>
      <w:r w:rsidR="00310A2D">
        <w:rPr>
          <w:rFonts w:hint="eastAsia"/>
          <w:sz w:val="24"/>
          <w:lang w:val="zh-CN"/>
        </w:rPr>
        <w:t>风险事件</w:t>
      </w:r>
      <w:r w:rsidRPr="004F22E6">
        <w:rPr>
          <w:rFonts w:hint="eastAsia"/>
          <w:sz w:val="24"/>
          <w:lang w:val="zh-CN"/>
        </w:rPr>
        <w:t>传导</w:t>
      </w:r>
      <w:r>
        <w:rPr>
          <w:rFonts w:hint="eastAsia"/>
          <w:sz w:val="24"/>
          <w:lang w:val="zh-CN"/>
        </w:rPr>
        <w:t>统计数据，传导次数最多的</w:t>
      </w:r>
      <w:r w:rsidR="00310A2D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路径为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工业互联网安全至</w:t>
      </w:r>
      <w:r>
        <w:rPr>
          <w:rFonts w:hint="eastAsia"/>
          <w:sz w:val="24"/>
          <w:lang w:val="zh-CN"/>
        </w:rPr>
        <w:t>1</w:t>
      </w:r>
      <w:r>
        <w:rPr>
          <w:rFonts w:hint="eastAsia"/>
          <w:sz w:val="24"/>
          <w:lang w:val="zh-CN"/>
        </w:rPr>
        <w:t>供给，共</w:t>
      </w:r>
      <w:r w:rsidR="00902409">
        <w:rPr>
          <w:sz w:val="24"/>
          <w:lang w:val="zh-CN"/>
        </w:rPr>
        <w:t>977</w:t>
      </w:r>
      <w:r>
        <w:rPr>
          <w:rFonts w:hint="eastAsia"/>
          <w:sz w:val="24"/>
          <w:lang w:val="zh-CN"/>
        </w:rPr>
        <w:t>次。</w:t>
      </w:r>
      <w:r w:rsidR="00363E76">
        <w:rPr>
          <w:rFonts w:hint="eastAsia"/>
          <w:sz w:val="24"/>
          <w:lang w:val="zh-CN"/>
        </w:rPr>
        <w:t>其下游产品风险可追溯至</w:t>
      </w:r>
      <w:r w:rsidR="0045648B" w:rsidRPr="00E94D7D">
        <w:rPr>
          <w:rFonts w:hint="eastAsia"/>
          <w:sz w:val="24"/>
          <w:lang w:val="zh-CN"/>
        </w:rPr>
        <w:t>1.4.5</w:t>
      </w:r>
      <w:r w:rsidR="0045648B" w:rsidRPr="00E94D7D">
        <w:rPr>
          <w:rFonts w:hint="eastAsia"/>
          <w:sz w:val="24"/>
          <w:lang w:val="zh-CN"/>
        </w:rPr>
        <w:t>数据安全</w:t>
      </w:r>
      <w:r w:rsidR="0045648B">
        <w:rPr>
          <w:rFonts w:hint="eastAsia"/>
          <w:sz w:val="24"/>
          <w:lang w:val="zh-CN"/>
        </w:rPr>
        <w:t>、</w:t>
      </w:r>
      <w:r w:rsidR="0045648B" w:rsidRPr="00E94D7D">
        <w:rPr>
          <w:rFonts w:hint="eastAsia"/>
          <w:sz w:val="24"/>
          <w:lang w:val="zh-CN"/>
        </w:rPr>
        <w:t>1.4.3</w:t>
      </w:r>
      <w:r w:rsidR="0045648B" w:rsidRPr="00E94D7D">
        <w:rPr>
          <w:rFonts w:hint="eastAsia"/>
          <w:sz w:val="24"/>
          <w:lang w:val="zh-CN"/>
        </w:rPr>
        <w:t>网络安全</w:t>
      </w:r>
      <w:r w:rsidR="0045648B">
        <w:rPr>
          <w:rFonts w:hint="eastAsia"/>
          <w:sz w:val="24"/>
          <w:lang w:val="zh-CN"/>
        </w:rPr>
        <w:t>、</w:t>
      </w:r>
      <w:r w:rsidR="0045648B" w:rsidRPr="00E94D7D">
        <w:rPr>
          <w:rFonts w:hint="eastAsia"/>
          <w:sz w:val="24"/>
          <w:lang w:val="zh-CN"/>
        </w:rPr>
        <w:t>1.4.2</w:t>
      </w:r>
      <w:r w:rsidR="00D6362E" w:rsidRPr="00D6362E">
        <w:rPr>
          <w:rFonts w:hint="eastAsia"/>
          <w:sz w:val="24"/>
          <w:lang w:val="zh-CN"/>
        </w:rPr>
        <w:t>控制安全</w:t>
      </w:r>
      <w:r w:rsidR="000E5301">
        <w:rPr>
          <w:rFonts w:hint="eastAsia"/>
          <w:sz w:val="24"/>
          <w:lang w:val="zh-CN"/>
        </w:rPr>
        <w:t>和</w:t>
      </w:r>
      <w:r w:rsidR="00D6362E" w:rsidRPr="00D6362E">
        <w:rPr>
          <w:rFonts w:hint="eastAsia"/>
          <w:sz w:val="24"/>
          <w:lang w:val="zh-CN"/>
        </w:rPr>
        <w:t>1.4.4</w:t>
      </w:r>
      <w:r w:rsidR="00D6362E" w:rsidRPr="00D6362E">
        <w:rPr>
          <w:rFonts w:hint="eastAsia"/>
          <w:sz w:val="24"/>
          <w:lang w:val="zh-CN"/>
        </w:rPr>
        <w:t>平台安全</w:t>
      </w:r>
      <w:r w:rsidR="00363E76">
        <w:rPr>
          <w:rFonts w:hint="eastAsia"/>
          <w:sz w:val="24"/>
          <w:lang w:val="zh-CN"/>
        </w:rPr>
        <w:t>，</w:t>
      </w:r>
      <w:r w:rsidR="00E36F91">
        <w:rPr>
          <w:rFonts w:hint="eastAsia"/>
          <w:sz w:val="24"/>
          <w:lang w:val="zh-CN"/>
        </w:rPr>
        <w:t>传导</w:t>
      </w:r>
      <w:r w:rsidR="007331E6">
        <w:rPr>
          <w:rFonts w:hint="eastAsia"/>
          <w:sz w:val="24"/>
          <w:lang w:val="zh-CN"/>
        </w:rPr>
        <w:t>次数</w:t>
      </w:r>
      <w:r>
        <w:rPr>
          <w:rFonts w:hint="eastAsia"/>
          <w:sz w:val="24"/>
          <w:lang w:val="zh-CN"/>
        </w:rPr>
        <w:t>分别为</w:t>
      </w:r>
      <w:r w:rsidR="00D6362E">
        <w:rPr>
          <w:sz w:val="24"/>
          <w:lang w:val="zh-CN"/>
        </w:rPr>
        <w:t>313</w:t>
      </w:r>
      <w:r>
        <w:rPr>
          <w:rFonts w:hint="eastAsia"/>
          <w:sz w:val="24"/>
          <w:lang w:val="zh-CN"/>
        </w:rPr>
        <w:t>、</w:t>
      </w:r>
      <w:r w:rsidR="00236AE5">
        <w:rPr>
          <w:sz w:val="24"/>
          <w:lang w:val="zh-CN"/>
        </w:rPr>
        <w:t>232</w:t>
      </w:r>
      <w:r>
        <w:rPr>
          <w:rFonts w:hint="eastAsia"/>
          <w:sz w:val="24"/>
          <w:lang w:val="zh-CN"/>
        </w:rPr>
        <w:t>、</w:t>
      </w:r>
      <w:r w:rsidR="00236AE5">
        <w:rPr>
          <w:rFonts w:hint="eastAsia"/>
          <w:sz w:val="24"/>
          <w:lang w:val="zh-CN"/>
        </w:rPr>
        <w:t>2</w:t>
      </w:r>
      <w:r w:rsidR="00236AE5">
        <w:rPr>
          <w:sz w:val="24"/>
          <w:lang w:val="zh-CN"/>
        </w:rPr>
        <w:t>27</w:t>
      </w:r>
      <w:r w:rsidR="00236AE5">
        <w:rPr>
          <w:rFonts w:hint="eastAsia"/>
          <w:sz w:val="24"/>
          <w:lang w:val="zh-CN"/>
        </w:rPr>
        <w:t>和</w:t>
      </w:r>
      <w:r w:rsidR="00236AE5">
        <w:rPr>
          <w:rFonts w:hint="eastAsia"/>
          <w:sz w:val="24"/>
          <w:lang w:val="zh-CN"/>
        </w:rPr>
        <w:t>2</w:t>
      </w:r>
      <w:r w:rsidR="00236AE5">
        <w:rPr>
          <w:sz w:val="24"/>
          <w:lang w:val="zh-CN"/>
        </w:rPr>
        <w:t>16</w:t>
      </w:r>
      <w:r>
        <w:rPr>
          <w:rFonts w:hint="eastAsia"/>
          <w:sz w:val="24"/>
          <w:lang w:val="zh-CN"/>
        </w:rPr>
        <w:t>次。</w:t>
      </w:r>
      <w:r w:rsidR="00D61A57">
        <w:rPr>
          <w:rFonts w:hint="eastAsia"/>
          <w:sz w:val="24"/>
          <w:lang w:val="zh-CN"/>
        </w:rPr>
        <w:t>因此</w:t>
      </w:r>
      <w:r>
        <w:rPr>
          <w:rFonts w:hint="eastAsia"/>
          <w:sz w:val="24"/>
          <w:lang w:val="zh-CN"/>
        </w:rPr>
        <w:t>为加强最终产品供应的稳定性，降低工业互联网供应链最终产品风险，可从加强其上游产品供应的稳定性入手，尤其应当关注</w:t>
      </w:r>
      <w:r w:rsidR="00E63944">
        <w:rPr>
          <w:rFonts w:hint="eastAsia"/>
          <w:sz w:val="24"/>
          <w:lang w:val="zh-CN"/>
        </w:rPr>
        <w:t>造成</w:t>
      </w:r>
      <w:r w:rsidR="00E63944">
        <w:rPr>
          <w:rFonts w:hint="eastAsia"/>
          <w:sz w:val="24"/>
          <w:lang w:val="zh-CN"/>
        </w:rPr>
        <w:t>1</w:t>
      </w:r>
      <w:r w:rsidR="00E63944">
        <w:rPr>
          <w:sz w:val="24"/>
          <w:lang w:val="zh-CN"/>
        </w:rPr>
        <w:t>.4</w:t>
      </w:r>
      <w:r w:rsidR="00E63944">
        <w:rPr>
          <w:rFonts w:hint="eastAsia"/>
          <w:sz w:val="24"/>
          <w:lang w:val="zh-CN"/>
        </w:rPr>
        <w:t>工业互联网安全</w:t>
      </w:r>
      <w:r w:rsidR="000E5301">
        <w:rPr>
          <w:rFonts w:hint="eastAsia"/>
          <w:sz w:val="24"/>
          <w:lang w:val="zh-CN"/>
        </w:rPr>
        <w:t>风险较高的上游产品，如</w:t>
      </w:r>
      <w:r w:rsidR="000E5301" w:rsidRPr="00E94D7D">
        <w:rPr>
          <w:rFonts w:hint="eastAsia"/>
          <w:sz w:val="24"/>
          <w:lang w:val="zh-CN"/>
        </w:rPr>
        <w:t>1.4.5</w:t>
      </w:r>
      <w:r w:rsidR="000E5301" w:rsidRPr="00E94D7D">
        <w:rPr>
          <w:rFonts w:hint="eastAsia"/>
          <w:sz w:val="24"/>
          <w:lang w:val="zh-CN"/>
        </w:rPr>
        <w:t>数据安全</w:t>
      </w:r>
      <w:r w:rsidR="000E5301">
        <w:rPr>
          <w:rFonts w:hint="eastAsia"/>
          <w:sz w:val="24"/>
          <w:lang w:val="zh-CN"/>
        </w:rPr>
        <w:t>、</w:t>
      </w:r>
      <w:r w:rsidR="000E5301" w:rsidRPr="00E94D7D">
        <w:rPr>
          <w:rFonts w:hint="eastAsia"/>
          <w:sz w:val="24"/>
          <w:lang w:val="zh-CN"/>
        </w:rPr>
        <w:t>1.4.3</w:t>
      </w:r>
      <w:r w:rsidR="000E5301" w:rsidRPr="00E94D7D">
        <w:rPr>
          <w:rFonts w:hint="eastAsia"/>
          <w:sz w:val="24"/>
          <w:lang w:val="zh-CN"/>
        </w:rPr>
        <w:t>网络安全</w:t>
      </w:r>
      <w:r w:rsidR="000E5301">
        <w:rPr>
          <w:rFonts w:hint="eastAsia"/>
          <w:sz w:val="24"/>
          <w:lang w:val="zh-CN"/>
        </w:rPr>
        <w:t>、</w:t>
      </w:r>
      <w:r w:rsidR="000E5301" w:rsidRPr="00E94D7D">
        <w:rPr>
          <w:rFonts w:hint="eastAsia"/>
          <w:sz w:val="24"/>
          <w:lang w:val="zh-CN"/>
        </w:rPr>
        <w:t>1.4.2</w:t>
      </w:r>
      <w:r w:rsidR="000E5301" w:rsidRPr="00D6362E">
        <w:rPr>
          <w:rFonts w:hint="eastAsia"/>
          <w:sz w:val="24"/>
          <w:lang w:val="zh-CN"/>
        </w:rPr>
        <w:t>控制安全</w:t>
      </w:r>
      <w:r w:rsidR="000E5301">
        <w:rPr>
          <w:rFonts w:hint="eastAsia"/>
          <w:sz w:val="24"/>
          <w:lang w:val="zh-CN"/>
        </w:rPr>
        <w:t>和</w:t>
      </w:r>
      <w:r w:rsidR="000E5301" w:rsidRPr="00D6362E">
        <w:rPr>
          <w:rFonts w:hint="eastAsia"/>
          <w:sz w:val="24"/>
          <w:lang w:val="zh-CN"/>
        </w:rPr>
        <w:t>1.4.4</w:t>
      </w:r>
      <w:r w:rsidR="000E5301" w:rsidRPr="00D6362E">
        <w:rPr>
          <w:rFonts w:hint="eastAsia"/>
          <w:sz w:val="24"/>
          <w:lang w:val="zh-CN"/>
        </w:rPr>
        <w:t>平台安全</w:t>
      </w:r>
      <w:r>
        <w:rPr>
          <w:rFonts w:hint="eastAsia"/>
          <w:sz w:val="24"/>
          <w:lang w:val="zh-CN"/>
        </w:rPr>
        <w:t>。</w:t>
      </w:r>
    </w:p>
    <w:p w14:paraId="6F4DDF01" w14:textId="7A2E45A9" w:rsidR="00802CCD" w:rsidRDefault="00C44A19" w:rsidP="00802CCD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同上述分析，</w:t>
      </w:r>
      <w:r w:rsidR="0055112F">
        <w:rPr>
          <w:rFonts w:hint="eastAsia"/>
          <w:sz w:val="24"/>
          <w:lang w:val="zh-CN"/>
        </w:rPr>
        <w:t>影响工业互联网供应链最终产品风险</w:t>
      </w:r>
      <w:r w:rsidR="00802CCD">
        <w:rPr>
          <w:rFonts w:hint="eastAsia"/>
          <w:sz w:val="24"/>
          <w:lang w:val="zh-CN"/>
        </w:rPr>
        <w:t>的高风险上游产品还包括</w:t>
      </w:r>
      <w:r w:rsidR="00802CCD" w:rsidRPr="00802CCD">
        <w:rPr>
          <w:rFonts w:hint="eastAsia"/>
          <w:sz w:val="24"/>
          <w:lang w:val="zh-CN"/>
        </w:rPr>
        <w:t>1.3</w:t>
      </w:r>
      <w:r w:rsidR="00802CCD" w:rsidRPr="00802CCD">
        <w:rPr>
          <w:rFonts w:hint="eastAsia"/>
          <w:sz w:val="24"/>
          <w:lang w:val="zh-CN"/>
        </w:rPr>
        <w:t>工业软件</w:t>
      </w:r>
      <w:r w:rsidR="00802CCD">
        <w:rPr>
          <w:rFonts w:hint="eastAsia"/>
          <w:sz w:val="24"/>
          <w:lang w:val="zh-CN"/>
        </w:rPr>
        <w:t>，其风险主要来自</w:t>
      </w:r>
      <w:r w:rsidR="008F2D81" w:rsidRPr="008F2D81">
        <w:rPr>
          <w:rFonts w:hint="eastAsia"/>
          <w:sz w:val="24"/>
          <w:lang w:val="zh-CN"/>
        </w:rPr>
        <w:t>1.3.2</w:t>
      </w:r>
      <w:r w:rsidR="008F2D81" w:rsidRPr="008F2D81">
        <w:rPr>
          <w:rFonts w:hint="eastAsia"/>
          <w:sz w:val="24"/>
          <w:lang w:val="zh-CN"/>
        </w:rPr>
        <w:t>采购供应</w:t>
      </w:r>
      <w:r w:rsidR="003870CB">
        <w:rPr>
          <w:rFonts w:hint="eastAsia"/>
          <w:sz w:val="24"/>
          <w:lang w:val="zh-CN"/>
        </w:rPr>
        <w:t>。</w:t>
      </w:r>
    </w:p>
    <w:p w14:paraId="0EFB7C39" w14:textId="544C2654" w:rsidR="000C1F7B" w:rsidRPr="00FA3036" w:rsidRDefault="009F765A" w:rsidP="00802CCD">
      <w:pPr>
        <w:spacing w:line="360" w:lineRule="auto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本文中风险较高的产品还包括</w:t>
      </w:r>
      <w:r w:rsidR="00A86CED" w:rsidRPr="00A86CED">
        <w:rPr>
          <w:rFonts w:hint="eastAsia"/>
          <w:sz w:val="24"/>
          <w:lang w:val="zh-CN"/>
        </w:rPr>
        <w:t>2.1.3</w:t>
      </w:r>
      <w:r w:rsidR="00A86CED" w:rsidRPr="00A86CED">
        <w:rPr>
          <w:rFonts w:hint="eastAsia"/>
          <w:sz w:val="24"/>
          <w:lang w:val="zh-CN"/>
        </w:rPr>
        <w:t>工业物联网</w:t>
      </w:r>
      <w:r w:rsidR="00A86CED">
        <w:rPr>
          <w:rFonts w:hint="eastAsia"/>
          <w:sz w:val="24"/>
          <w:lang w:val="zh-CN"/>
        </w:rPr>
        <w:t>和</w:t>
      </w:r>
      <w:r w:rsidR="00A02D1C" w:rsidRPr="00A02D1C">
        <w:rPr>
          <w:rFonts w:hint="eastAsia"/>
          <w:sz w:val="24"/>
          <w:lang w:val="zh-CN"/>
        </w:rPr>
        <w:t>1.3.1</w:t>
      </w:r>
      <w:r w:rsidR="00A02D1C" w:rsidRPr="00A02D1C">
        <w:rPr>
          <w:rFonts w:hint="eastAsia"/>
          <w:sz w:val="24"/>
          <w:lang w:val="zh-CN"/>
        </w:rPr>
        <w:t>设计研发</w:t>
      </w:r>
      <w:r w:rsidR="00A02D1C">
        <w:rPr>
          <w:rFonts w:hint="eastAsia"/>
          <w:sz w:val="24"/>
          <w:lang w:val="zh-CN"/>
        </w:rPr>
        <w:t>，分别发生风险事件</w:t>
      </w:r>
      <w:r w:rsidR="00FA3036" w:rsidRPr="00FA3036">
        <w:rPr>
          <w:sz w:val="24"/>
          <w:lang w:val="zh-CN"/>
        </w:rPr>
        <w:t>1723</w:t>
      </w:r>
      <w:r w:rsidR="00FA3036">
        <w:rPr>
          <w:rFonts w:hint="eastAsia"/>
          <w:sz w:val="24"/>
          <w:lang w:val="zh-CN"/>
        </w:rPr>
        <w:t>次和</w:t>
      </w:r>
      <w:r w:rsidR="00FA3036">
        <w:rPr>
          <w:rFonts w:hint="eastAsia"/>
          <w:sz w:val="24"/>
          <w:lang w:val="zh-CN"/>
        </w:rPr>
        <w:t>1</w:t>
      </w:r>
      <w:r w:rsidR="00FA3036">
        <w:rPr>
          <w:sz w:val="24"/>
          <w:lang w:val="zh-CN"/>
        </w:rPr>
        <w:t>188</w:t>
      </w:r>
      <w:r w:rsidR="00FA3036">
        <w:rPr>
          <w:rFonts w:hint="eastAsia"/>
          <w:sz w:val="24"/>
          <w:lang w:val="zh-CN"/>
        </w:rPr>
        <w:t>次，但相比</w:t>
      </w:r>
      <w:r w:rsidR="00D805CD">
        <w:rPr>
          <w:sz w:val="24"/>
          <w:lang w:val="zh-CN"/>
        </w:rPr>
        <w:t>1.4</w:t>
      </w:r>
      <w:r w:rsidR="00D805CD">
        <w:rPr>
          <w:rFonts w:hint="eastAsia"/>
          <w:sz w:val="24"/>
          <w:lang w:val="zh-CN"/>
        </w:rPr>
        <w:t>工业互联网安全和</w:t>
      </w:r>
      <w:r w:rsidR="00D805CD" w:rsidRPr="00802CCD">
        <w:rPr>
          <w:rFonts w:hint="eastAsia"/>
          <w:sz w:val="24"/>
          <w:lang w:val="zh-CN"/>
        </w:rPr>
        <w:t>1.3</w:t>
      </w:r>
      <w:r w:rsidR="00D805CD" w:rsidRPr="00802CCD">
        <w:rPr>
          <w:rFonts w:hint="eastAsia"/>
          <w:sz w:val="24"/>
          <w:lang w:val="zh-CN"/>
        </w:rPr>
        <w:t>工业软件</w:t>
      </w:r>
      <w:r w:rsidR="00D805CD">
        <w:rPr>
          <w:rFonts w:hint="eastAsia"/>
          <w:sz w:val="24"/>
          <w:lang w:val="zh-CN"/>
        </w:rPr>
        <w:t>，其风险未</w:t>
      </w:r>
      <w:r w:rsidR="00500BEE">
        <w:rPr>
          <w:rFonts w:hint="eastAsia"/>
          <w:sz w:val="24"/>
          <w:lang w:val="zh-CN"/>
        </w:rPr>
        <w:t>明显传导</w:t>
      </w:r>
      <w:r w:rsidR="00D805CD">
        <w:rPr>
          <w:rFonts w:hint="eastAsia"/>
          <w:sz w:val="24"/>
          <w:lang w:val="zh-CN"/>
        </w:rPr>
        <w:t>至其</w:t>
      </w:r>
      <w:r w:rsidR="00500BEE">
        <w:rPr>
          <w:rFonts w:hint="eastAsia"/>
          <w:sz w:val="24"/>
          <w:lang w:val="zh-CN"/>
        </w:rPr>
        <w:t>下游产品</w:t>
      </w:r>
      <w:r w:rsidR="00500BEE" w:rsidRPr="00500BEE">
        <w:rPr>
          <w:sz w:val="24"/>
          <w:lang w:val="zh-CN"/>
        </w:rPr>
        <w:t>2.1PaaS</w:t>
      </w:r>
      <w:r w:rsidR="00CB7497">
        <w:rPr>
          <w:rFonts w:hint="eastAsia"/>
          <w:sz w:val="24"/>
          <w:lang w:val="zh-CN"/>
        </w:rPr>
        <w:t>和</w:t>
      </w:r>
      <w:r w:rsidR="00CB7497" w:rsidRPr="00CB7497">
        <w:rPr>
          <w:rFonts w:hint="eastAsia"/>
          <w:sz w:val="24"/>
          <w:lang w:val="zh-CN"/>
        </w:rPr>
        <w:t>1.3</w:t>
      </w:r>
      <w:r w:rsidR="00CB7497" w:rsidRPr="00CB7497">
        <w:rPr>
          <w:rFonts w:hint="eastAsia"/>
          <w:sz w:val="24"/>
          <w:lang w:val="zh-CN"/>
        </w:rPr>
        <w:t>工业软件</w:t>
      </w:r>
      <w:r w:rsidR="00E85C7E">
        <w:rPr>
          <w:rFonts w:hint="eastAsia"/>
          <w:sz w:val="24"/>
          <w:lang w:val="zh-CN"/>
        </w:rPr>
        <w:t>。</w:t>
      </w:r>
    </w:p>
    <w:p w14:paraId="67DC48F2" w14:textId="2540ADDB" w:rsidR="00C44A19" w:rsidRDefault="006E322A" w:rsidP="00C44A19">
      <w:pPr>
        <w:keepNext/>
        <w:keepLines/>
        <w:numPr>
          <w:ilvl w:val="1"/>
          <w:numId w:val="1"/>
        </w:numPr>
        <w:spacing w:before="260" w:after="260" w:line="415" w:lineRule="auto"/>
        <w:outlineLvl w:val="1"/>
        <w:rPr>
          <w:rFonts w:ascii="Cambria" w:eastAsia="黑体" w:hAnsi="Cambria"/>
          <w:bCs/>
          <w:sz w:val="28"/>
          <w:szCs w:val="28"/>
          <w:lang w:val="zh-CN"/>
        </w:rPr>
      </w:pPr>
      <w:bookmarkStart w:id="1" w:name="_Toc136032214"/>
      <w:r>
        <w:rPr>
          <w:rFonts w:ascii="Cambria" w:eastAsia="黑体" w:hAnsi="Cambria" w:hint="eastAsia"/>
          <w:bCs/>
          <w:sz w:val="28"/>
          <w:szCs w:val="28"/>
          <w:lang w:val="zh-CN"/>
        </w:rPr>
        <w:t xml:space="preserve"> </w:t>
      </w:r>
      <w:r w:rsidR="00C44A19" w:rsidRPr="00095626">
        <w:rPr>
          <w:rFonts w:ascii="Cambria" w:eastAsia="黑体" w:hAnsi="Cambria" w:hint="eastAsia"/>
          <w:bCs/>
          <w:sz w:val="28"/>
          <w:szCs w:val="28"/>
          <w:lang w:val="zh-CN"/>
        </w:rPr>
        <w:t>企业风险分析</w:t>
      </w:r>
      <w:bookmarkEnd w:id="1"/>
    </w:p>
    <w:p w14:paraId="08E75D95" w14:textId="352A1BE1" w:rsidR="00C44A19" w:rsidRDefault="00E93F3A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与产品风险分析类似</w:t>
      </w:r>
      <w:r w:rsidR="00C44A19">
        <w:rPr>
          <w:rFonts w:hint="eastAsia"/>
          <w:sz w:val="24"/>
          <w:lang w:val="zh-CN"/>
        </w:rPr>
        <w:t>，</w:t>
      </w:r>
      <w:r>
        <w:rPr>
          <w:rFonts w:hint="eastAsia"/>
          <w:sz w:val="24"/>
          <w:lang w:val="zh-CN"/>
        </w:rPr>
        <w:t>本文继续分析了企业风险与其传导路径。</w:t>
      </w:r>
      <w:r w:rsidR="00C44A19">
        <w:rPr>
          <w:rFonts w:hint="eastAsia"/>
          <w:sz w:val="24"/>
          <w:lang w:val="zh-CN"/>
        </w:rPr>
        <w:t>风险最高的企业为企业</w:t>
      </w:r>
      <w:r w:rsidR="00C44A19">
        <w:rPr>
          <w:rFonts w:hint="eastAsia"/>
          <w:sz w:val="24"/>
          <w:lang w:val="zh-CN"/>
        </w:rPr>
        <w:t>1</w:t>
      </w:r>
      <w:r w:rsidR="00C44A19">
        <w:rPr>
          <w:sz w:val="24"/>
          <w:lang w:val="zh-CN"/>
        </w:rPr>
        <w:t>26</w:t>
      </w:r>
      <w:r w:rsidR="00C44A19">
        <w:rPr>
          <w:rFonts w:hint="eastAsia"/>
          <w:sz w:val="24"/>
          <w:lang w:val="zh-CN"/>
        </w:rPr>
        <w:t>，出现</w:t>
      </w:r>
      <w:r w:rsidR="00B4215B">
        <w:rPr>
          <w:rFonts w:hint="eastAsia"/>
          <w:sz w:val="24"/>
          <w:lang w:val="zh-CN"/>
        </w:rPr>
        <w:t>风险事件</w:t>
      </w:r>
      <w:r w:rsidR="00416D9D" w:rsidRPr="00416D9D">
        <w:rPr>
          <w:sz w:val="24"/>
          <w:lang w:val="zh-CN"/>
        </w:rPr>
        <w:t>1587</w:t>
      </w:r>
      <w:r w:rsidR="00C44A19">
        <w:rPr>
          <w:rFonts w:hint="eastAsia"/>
          <w:sz w:val="24"/>
          <w:lang w:val="zh-CN"/>
        </w:rPr>
        <w:t>次。其次为企业</w:t>
      </w:r>
      <w:r w:rsidR="00416D9D">
        <w:rPr>
          <w:rFonts w:hint="eastAsia"/>
          <w:sz w:val="24"/>
          <w:lang w:val="zh-CN"/>
        </w:rPr>
        <w:t>1</w:t>
      </w:r>
      <w:r w:rsidR="00416D9D">
        <w:rPr>
          <w:sz w:val="24"/>
          <w:lang w:val="zh-CN"/>
        </w:rPr>
        <w:t>70</w:t>
      </w:r>
      <w:r w:rsidR="00C44A19">
        <w:rPr>
          <w:rFonts w:hint="eastAsia"/>
          <w:sz w:val="24"/>
          <w:lang w:val="zh-CN"/>
        </w:rPr>
        <w:t>，出现</w:t>
      </w:r>
      <w:r w:rsidR="00B4215B">
        <w:rPr>
          <w:rFonts w:hint="eastAsia"/>
          <w:sz w:val="24"/>
          <w:lang w:val="zh-CN"/>
        </w:rPr>
        <w:t>风险事件</w:t>
      </w:r>
      <w:r w:rsidR="00416D9D" w:rsidRPr="00416D9D">
        <w:rPr>
          <w:sz w:val="24"/>
          <w:lang w:val="zh-CN"/>
        </w:rPr>
        <w:t>1409</w:t>
      </w:r>
      <w:r w:rsidR="00C44A19">
        <w:rPr>
          <w:rFonts w:hint="eastAsia"/>
          <w:sz w:val="24"/>
          <w:lang w:val="zh-CN"/>
        </w:rPr>
        <w:t>次。再次为企业</w:t>
      </w:r>
      <w:r w:rsidR="0084669D" w:rsidRPr="0084669D">
        <w:rPr>
          <w:sz w:val="24"/>
          <w:lang w:val="zh-CN"/>
        </w:rPr>
        <w:t>106</w:t>
      </w:r>
      <w:r w:rsidR="00C44A19">
        <w:rPr>
          <w:rFonts w:hint="eastAsia"/>
          <w:sz w:val="24"/>
          <w:lang w:val="zh-CN"/>
        </w:rPr>
        <w:t>，出现</w:t>
      </w:r>
      <w:r w:rsidR="00B4215B">
        <w:rPr>
          <w:rFonts w:hint="eastAsia"/>
          <w:sz w:val="24"/>
          <w:lang w:val="zh-CN"/>
        </w:rPr>
        <w:t>风险事件</w:t>
      </w:r>
      <w:r w:rsidR="0084669D">
        <w:rPr>
          <w:sz w:val="24"/>
          <w:lang w:val="zh-CN"/>
        </w:rPr>
        <w:t>860</w:t>
      </w:r>
      <w:r w:rsidR="00C44A19">
        <w:rPr>
          <w:rFonts w:hint="eastAsia"/>
          <w:sz w:val="24"/>
          <w:lang w:val="zh-CN"/>
        </w:rPr>
        <w:t>次。类似产品风险分析，</w:t>
      </w:r>
      <w:r w:rsidR="001A5035">
        <w:rPr>
          <w:rFonts w:hint="eastAsia"/>
          <w:sz w:val="24"/>
          <w:lang w:val="zh-CN"/>
        </w:rPr>
        <w:t>本文</w:t>
      </w:r>
      <w:r w:rsidR="00C44A19">
        <w:rPr>
          <w:rFonts w:hint="eastAsia"/>
          <w:sz w:val="24"/>
          <w:lang w:val="zh-CN"/>
        </w:rPr>
        <w:t>根据</w:t>
      </w:r>
      <w:r w:rsidR="00F34B30">
        <w:rPr>
          <w:rFonts w:hint="eastAsia"/>
          <w:sz w:val="24"/>
          <w:lang w:val="zh-CN"/>
        </w:rPr>
        <w:t>发生</w:t>
      </w:r>
      <w:r w:rsidR="00B4215B">
        <w:rPr>
          <w:rFonts w:hint="eastAsia"/>
          <w:sz w:val="24"/>
          <w:lang w:val="zh-CN"/>
        </w:rPr>
        <w:t>风险事件</w:t>
      </w:r>
      <w:r w:rsidR="00C44A19">
        <w:rPr>
          <w:rFonts w:hint="eastAsia"/>
          <w:sz w:val="24"/>
          <w:lang w:val="zh-CN"/>
        </w:rPr>
        <w:t>次数的</w:t>
      </w:r>
      <w:r w:rsidR="00C44A19">
        <w:rPr>
          <w:sz w:val="24"/>
          <w:lang w:val="zh-CN"/>
        </w:rPr>
        <w:t>4</w:t>
      </w:r>
      <w:r w:rsidR="00C44A19">
        <w:rPr>
          <w:rFonts w:hint="eastAsia"/>
          <w:sz w:val="24"/>
          <w:lang w:val="zh-CN"/>
        </w:rPr>
        <w:t>分位数对企业风险进行划分</w:t>
      </w:r>
      <w:r w:rsidR="00214DFD">
        <w:rPr>
          <w:rFonts w:hint="eastAsia"/>
          <w:sz w:val="24"/>
          <w:lang w:val="zh-CN"/>
        </w:rPr>
        <w:t>，</w:t>
      </w:r>
      <w:r w:rsidR="00C44A19">
        <w:rPr>
          <w:rFonts w:hint="eastAsia"/>
          <w:sz w:val="24"/>
          <w:lang w:val="zh-CN"/>
        </w:rPr>
        <w:t>划分结果如表</w:t>
      </w:r>
      <w:r w:rsidR="00C44A19">
        <w:rPr>
          <w:sz w:val="24"/>
          <w:lang w:val="zh-CN"/>
        </w:rPr>
        <w:t>5</w:t>
      </w:r>
      <w:r w:rsidR="00C44A19">
        <w:rPr>
          <w:rFonts w:hint="eastAsia"/>
          <w:sz w:val="24"/>
          <w:lang w:val="zh-CN"/>
        </w:rPr>
        <w:t>所示。</w:t>
      </w:r>
    </w:p>
    <w:p w14:paraId="2EFDE5A9" w14:textId="77777777" w:rsidR="00C44A19" w:rsidRPr="00332F2E" w:rsidRDefault="00C44A19" w:rsidP="00C44A19">
      <w:pPr>
        <w:spacing w:line="360" w:lineRule="auto"/>
        <w:jc w:val="center"/>
        <w:rPr>
          <w:rFonts w:asciiTheme="minorHAnsi" w:eastAsiaTheme="minorEastAsia" w:hAnsiTheme="minorHAnsi" w:cstheme="minorBidi"/>
          <w:b/>
          <w:szCs w:val="21"/>
        </w:rPr>
      </w:pPr>
      <w:r w:rsidRPr="00D010AE">
        <w:rPr>
          <w:rFonts w:asciiTheme="minorHAnsi" w:eastAsiaTheme="minorEastAsia" w:hAnsiTheme="minorHAnsi" w:cstheme="minorBidi" w:hint="eastAsia"/>
          <w:b/>
          <w:szCs w:val="21"/>
        </w:rPr>
        <w:t>表</w:t>
      </w:r>
      <w:r>
        <w:rPr>
          <w:rFonts w:asciiTheme="minorHAnsi" w:eastAsiaTheme="minorEastAsia" w:hAnsiTheme="minorHAnsi" w:cstheme="minorBidi" w:hint="eastAsia"/>
          <w:b/>
          <w:szCs w:val="21"/>
        </w:rPr>
        <w:t>5</w:t>
      </w:r>
      <w:r>
        <w:rPr>
          <w:rFonts w:asciiTheme="minorHAnsi" w:eastAsiaTheme="minorEastAsia" w:hAnsiTheme="minorHAnsi" w:cstheme="minorBidi"/>
          <w:b/>
          <w:szCs w:val="21"/>
        </w:rPr>
        <w:t xml:space="preserve"> </w:t>
      </w:r>
      <w:r>
        <w:rPr>
          <w:rFonts w:asciiTheme="minorHAnsi" w:eastAsiaTheme="minorEastAsia" w:hAnsiTheme="minorHAnsi" w:cstheme="minorBidi" w:hint="eastAsia"/>
          <w:b/>
          <w:szCs w:val="21"/>
        </w:rPr>
        <w:t>企业节点风险分类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1279"/>
        <w:gridCol w:w="6321"/>
      </w:tblGrid>
      <w:tr w:rsidR="00C44A19" w:rsidRPr="00B64CCC" w14:paraId="4BE660EE" w14:textId="77777777" w:rsidTr="00B13C7D">
        <w:tc>
          <w:tcPr>
            <w:tcW w:w="706" w:type="dxa"/>
          </w:tcPr>
          <w:p w14:paraId="5D6057A3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风险等级</w:t>
            </w:r>
          </w:p>
        </w:tc>
        <w:tc>
          <w:tcPr>
            <w:tcW w:w="1279" w:type="dxa"/>
          </w:tcPr>
          <w:p w14:paraId="540F00D9" w14:textId="66B7A01C" w:rsidR="00C44A19" w:rsidRPr="00B64CCC" w:rsidRDefault="00B4215B" w:rsidP="00B13C7D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rFonts w:hint="eastAsia"/>
                <w:sz w:val="20"/>
                <w:szCs w:val="20"/>
                <w:lang w:val="zh-CN"/>
              </w:rPr>
              <w:t>风险事件</w:t>
            </w:r>
            <w:r w:rsidR="00C44A19" w:rsidRPr="00B64CCC">
              <w:rPr>
                <w:rFonts w:hint="eastAsia"/>
                <w:sz w:val="20"/>
                <w:szCs w:val="20"/>
                <w:lang w:val="zh-CN"/>
              </w:rPr>
              <w:t>次数</w:t>
            </w:r>
          </w:p>
        </w:tc>
        <w:tc>
          <w:tcPr>
            <w:tcW w:w="6321" w:type="dxa"/>
          </w:tcPr>
          <w:p w14:paraId="5EA06F9A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企业代码</w:t>
            </w:r>
          </w:p>
        </w:tc>
      </w:tr>
      <w:tr w:rsidR="00C44A19" w:rsidRPr="00B64CCC" w14:paraId="2C88FB2C" w14:textId="77777777" w:rsidTr="00B13C7D">
        <w:tc>
          <w:tcPr>
            <w:tcW w:w="706" w:type="dxa"/>
          </w:tcPr>
          <w:p w14:paraId="60215935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高</w:t>
            </w:r>
          </w:p>
        </w:tc>
        <w:tc>
          <w:tcPr>
            <w:tcW w:w="1279" w:type="dxa"/>
          </w:tcPr>
          <w:p w14:paraId="7A6842C8" w14:textId="64DD2430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1C5D4A" w:rsidRPr="001C5D4A">
              <w:rPr>
                <w:sz w:val="20"/>
                <w:szCs w:val="20"/>
              </w:rPr>
              <w:t>1587</w:t>
            </w:r>
            <w:r w:rsidRPr="00B64CC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1C5D4A" w:rsidRPr="001C5D4A">
              <w:rPr>
                <w:sz w:val="20"/>
                <w:szCs w:val="20"/>
              </w:rPr>
              <w:t>1</w:t>
            </w:r>
            <w:r w:rsidR="00ED6098">
              <w:rPr>
                <w:sz w:val="20"/>
                <w:szCs w:val="20"/>
              </w:rPr>
              <w:t>07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321" w:type="dxa"/>
          </w:tcPr>
          <w:p w14:paraId="0CD6EE84" w14:textId="4F2747A7" w:rsidR="00C44A19" w:rsidRPr="00BC3F1E" w:rsidRDefault="008B725F" w:rsidP="0044451B">
            <w:pPr>
              <w:jc w:val="left"/>
              <w:rPr>
                <w:sz w:val="20"/>
                <w:szCs w:val="20"/>
              </w:rPr>
            </w:pPr>
            <w:r w:rsidRPr="008B725F">
              <w:rPr>
                <w:sz w:val="20"/>
                <w:szCs w:val="20"/>
              </w:rPr>
              <w:t>126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170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106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99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79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142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41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81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97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22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148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85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29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58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84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53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135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80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108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73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39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100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102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130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74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93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75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40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157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23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47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26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98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77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49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159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95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140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155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115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8B725F">
              <w:rPr>
                <w:sz w:val="20"/>
                <w:szCs w:val="20"/>
              </w:rPr>
              <w:t>124</w:t>
            </w:r>
          </w:p>
        </w:tc>
      </w:tr>
      <w:tr w:rsidR="00C44A19" w:rsidRPr="00B64CCC" w14:paraId="27B20979" w14:textId="77777777" w:rsidTr="00B13C7D">
        <w:tc>
          <w:tcPr>
            <w:tcW w:w="706" w:type="dxa"/>
          </w:tcPr>
          <w:p w14:paraId="1E1889D3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次高</w:t>
            </w:r>
          </w:p>
        </w:tc>
        <w:tc>
          <w:tcPr>
            <w:tcW w:w="1279" w:type="dxa"/>
          </w:tcPr>
          <w:p w14:paraId="2E6C1807" w14:textId="4CA65266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ED6098">
              <w:rPr>
                <w:sz w:val="20"/>
                <w:szCs w:val="20"/>
              </w:rPr>
              <w:t>107</w:t>
            </w:r>
            <w:r w:rsidRPr="00B64CCC">
              <w:rPr>
                <w:sz w:val="20"/>
                <w:szCs w:val="20"/>
              </w:rPr>
              <w:t>,</w:t>
            </w:r>
            <w:r w:rsidR="00ED609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321" w:type="dxa"/>
          </w:tcPr>
          <w:p w14:paraId="03E29D1D" w14:textId="4908C202" w:rsidR="00C44A19" w:rsidRPr="00B64CCC" w:rsidRDefault="000D110D" w:rsidP="00EF5D6F">
            <w:pPr>
              <w:jc w:val="left"/>
              <w:rPr>
                <w:sz w:val="20"/>
                <w:szCs w:val="20"/>
              </w:rPr>
            </w:pPr>
            <w:r w:rsidRPr="000D110D">
              <w:rPr>
                <w:sz w:val="20"/>
                <w:szCs w:val="20"/>
              </w:rPr>
              <w:t>168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45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37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117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143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78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38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42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86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57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165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105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161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33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144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149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55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94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82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131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31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63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43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111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137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154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153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163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162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50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21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0D110D">
              <w:rPr>
                <w:sz w:val="20"/>
                <w:szCs w:val="20"/>
              </w:rPr>
              <w:t>89</w:t>
            </w:r>
          </w:p>
        </w:tc>
      </w:tr>
      <w:tr w:rsidR="00C44A19" w:rsidRPr="00B64CCC" w14:paraId="1C4CFC32" w14:textId="77777777" w:rsidTr="00B13C7D">
        <w:tc>
          <w:tcPr>
            <w:tcW w:w="706" w:type="dxa"/>
          </w:tcPr>
          <w:p w14:paraId="742239AD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次低</w:t>
            </w:r>
          </w:p>
        </w:tc>
        <w:tc>
          <w:tcPr>
            <w:tcW w:w="1279" w:type="dxa"/>
          </w:tcPr>
          <w:p w14:paraId="600B9011" w14:textId="3ACA364E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ED609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9</w:t>
            </w:r>
            <w:r w:rsidRPr="00B64CCC">
              <w:rPr>
                <w:sz w:val="20"/>
                <w:szCs w:val="20"/>
              </w:rPr>
              <w:t>,1</w:t>
            </w:r>
            <w:r w:rsidR="00ED6098">
              <w:rPr>
                <w:sz w:val="20"/>
                <w:szCs w:val="20"/>
              </w:rPr>
              <w:t>5</w:t>
            </w:r>
            <w:r w:rsidRPr="00B64CCC">
              <w:rPr>
                <w:sz w:val="20"/>
                <w:szCs w:val="20"/>
              </w:rPr>
              <w:t>)</w:t>
            </w:r>
          </w:p>
        </w:tc>
        <w:tc>
          <w:tcPr>
            <w:tcW w:w="6321" w:type="dxa"/>
          </w:tcPr>
          <w:p w14:paraId="36A2BD82" w14:textId="69639A2E" w:rsidR="00C44A19" w:rsidRPr="00B64CCC" w:rsidRDefault="00EF5D6F" w:rsidP="003C3F00">
            <w:pPr>
              <w:jc w:val="left"/>
              <w:rPr>
                <w:sz w:val="20"/>
                <w:szCs w:val="20"/>
              </w:rPr>
            </w:pPr>
            <w:r w:rsidRPr="00EF5D6F">
              <w:rPr>
                <w:sz w:val="20"/>
                <w:szCs w:val="20"/>
              </w:rPr>
              <w:t>76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54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56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138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90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27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72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156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88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145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70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129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25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139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48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134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92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15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71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146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20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59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46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151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30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133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114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96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52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122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147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110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152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128</w:t>
            </w:r>
            <w:r>
              <w:rPr>
                <w:rFonts w:hint="eastAsia"/>
                <w:sz w:val="20"/>
                <w:szCs w:val="20"/>
              </w:rPr>
              <w:t>、</w:t>
            </w:r>
            <w:r w:rsidRPr="00EF5D6F">
              <w:rPr>
                <w:sz w:val="20"/>
                <w:szCs w:val="20"/>
              </w:rPr>
              <w:t>34</w:t>
            </w:r>
          </w:p>
        </w:tc>
      </w:tr>
      <w:tr w:rsidR="00C44A19" w:rsidRPr="00B64CCC" w14:paraId="72538959" w14:textId="77777777" w:rsidTr="00B13C7D">
        <w:tc>
          <w:tcPr>
            <w:tcW w:w="706" w:type="dxa"/>
          </w:tcPr>
          <w:p w14:paraId="5073C715" w14:textId="77777777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rFonts w:hint="eastAsia"/>
                <w:sz w:val="20"/>
                <w:szCs w:val="20"/>
              </w:rPr>
              <w:t>低</w:t>
            </w:r>
          </w:p>
        </w:tc>
        <w:tc>
          <w:tcPr>
            <w:tcW w:w="1279" w:type="dxa"/>
          </w:tcPr>
          <w:p w14:paraId="04A93DF5" w14:textId="55F611EC" w:rsidR="00C44A19" w:rsidRPr="00B64CCC" w:rsidRDefault="00C44A19" w:rsidP="00B13C7D">
            <w:pPr>
              <w:jc w:val="center"/>
              <w:rPr>
                <w:sz w:val="20"/>
                <w:szCs w:val="20"/>
              </w:rPr>
            </w:pPr>
            <w:r w:rsidRPr="00B64CCC">
              <w:rPr>
                <w:sz w:val="20"/>
                <w:szCs w:val="20"/>
              </w:rPr>
              <w:t>[</w:t>
            </w:r>
            <w:r w:rsidR="00ED6098">
              <w:rPr>
                <w:sz w:val="20"/>
                <w:szCs w:val="20"/>
              </w:rPr>
              <w:t>15</w:t>
            </w:r>
            <w:r w:rsidRPr="00B64CCC">
              <w:rPr>
                <w:sz w:val="20"/>
                <w:szCs w:val="20"/>
              </w:rPr>
              <w:t>,</w:t>
            </w:r>
            <w:r w:rsidR="00ED6098">
              <w:rPr>
                <w:sz w:val="20"/>
                <w:szCs w:val="20"/>
              </w:rPr>
              <w:t>1</w:t>
            </w:r>
            <w:r w:rsidRPr="00B64CCC">
              <w:rPr>
                <w:sz w:val="20"/>
                <w:szCs w:val="20"/>
              </w:rPr>
              <w:t>]</w:t>
            </w:r>
          </w:p>
        </w:tc>
        <w:tc>
          <w:tcPr>
            <w:tcW w:w="6321" w:type="dxa"/>
          </w:tcPr>
          <w:p w14:paraId="6BBAA4DC" w14:textId="707B83D0" w:rsidR="00C44A19" w:rsidRPr="00B64CCC" w:rsidRDefault="003C3F00" w:rsidP="007A30F1">
            <w:pPr>
              <w:jc w:val="left"/>
              <w:rPr>
                <w:sz w:val="20"/>
                <w:szCs w:val="20"/>
              </w:rPr>
            </w:pPr>
            <w:r w:rsidRPr="003C3F00">
              <w:rPr>
                <w:sz w:val="20"/>
                <w:szCs w:val="20"/>
              </w:rPr>
              <w:t>61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64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120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166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107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158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109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2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32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123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164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118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125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35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66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8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91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136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65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160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28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121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83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44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150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132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18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141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69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104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19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51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169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87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24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103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lastRenderedPageBreak/>
              <w:t>101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113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167</w:t>
            </w:r>
            <w:r w:rsidR="007A30F1">
              <w:rPr>
                <w:rFonts w:hint="eastAsia"/>
                <w:sz w:val="20"/>
                <w:szCs w:val="20"/>
              </w:rPr>
              <w:t>、</w:t>
            </w:r>
            <w:r w:rsidRPr="003C3F00">
              <w:rPr>
                <w:sz w:val="20"/>
                <w:szCs w:val="20"/>
              </w:rPr>
              <w:t>36</w:t>
            </w:r>
          </w:p>
        </w:tc>
      </w:tr>
    </w:tbl>
    <w:p w14:paraId="09C91E3C" w14:textId="37A2617E" w:rsidR="00C44A19" w:rsidRDefault="007C7918" w:rsidP="00014920">
      <w:pPr>
        <w:spacing w:line="360" w:lineRule="auto"/>
        <w:jc w:val="center"/>
        <w:rPr>
          <w:rFonts w:ascii="等线" w:eastAsia="等线" w:hAnsi="等线"/>
          <w:b/>
          <w:szCs w:val="21"/>
        </w:rPr>
      </w:pPr>
      <w:r>
        <w:rPr>
          <w:noProof/>
        </w:rPr>
        <w:lastRenderedPageBreak/>
        <w:drawing>
          <wp:inline distT="0" distB="0" distL="0" distR="0" wp14:anchorId="23DDE3D1" wp14:editId="0C258A89">
            <wp:extent cx="5270400" cy="4078071"/>
            <wp:effectExtent l="0" t="0" r="6985" b="0"/>
            <wp:docPr id="81725807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2" t="5605" b="3328"/>
                    <a:stretch/>
                  </pic:blipFill>
                  <pic:spPr bwMode="auto">
                    <a:xfrm>
                      <a:off x="0" y="0"/>
                      <a:ext cx="5270400" cy="4078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9A3DD" w14:textId="3C98B08F" w:rsidR="00C44A19" w:rsidRDefault="00C44A19" w:rsidP="00C44A19">
      <w:pPr>
        <w:spacing w:line="360" w:lineRule="auto"/>
        <w:jc w:val="center"/>
        <w:rPr>
          <w:rFonts w:ascii="等线" w:eastAsia="等线" w:hAnsi="等线"/>
          <w:b/>
          <w:szCs w:val="21"/>
        </w:rPr>
      </w:pP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Fonts w:ascii="等线" w:eastAsia="等线" w:hAnsi="等线"/>
          <w:b/>
          <w:szCs w:val="21"/>
        </w:rPr>
        <w:t xml:space="preserve">6 </w:t>
      </w:r>
      <w:r>
        <w:rPr>
          <w:rFonts w:ascii="等线" w:eastAsia="等线" w:hAnsi="等线" w:hint="eastAsia"/>
          <w:b/>
          <w:szCs w:val="21"/>
        </w:rPr>
        <w:t>企业</w:t>
      </w:r>
      <w:r w:rsidRPr="004F22E6">
        <w:rPr>
          <w:rFonts w:ascii="等线" w:eastAsia="等线" w:hAnsi="等线" w:hint="eastAsia"/>
          <w:b/>
          <w:szCs w:val="21"/>
        </w:rPr>
        <w:t>间</w:t>
      </w:r>
      <w:r w:rsidR="00310A2D">
        <w:rPr>
          <w:rFonts w:ascii="等线" w:eastAsia="等线" w:hAnsi="等线" w:hint="eastAsia"/>
          <w:b/>
          <w:szCs w:val="21"/>
        </w:rPr>
        <w:t>风险事件</w:t>
      </w:r>
      <w:r w:rsidRPr="004F22E6">
        <w:rPr>
          <w:rFonts w:ascii="等线" w:eastAsia="等线" w:hAnsi="等线" w:hint="eastAsia"/>
          <w:b/>
          <w:szCs w:val="21"/>
        </w:rPr>
        <w:t>传导</w:t>
      </w:r>
      <w:r>
        <w:rPr>
          <w:rFonts w:ascii="等线" w:eastAsia="等线" w:hAnsi="等线" w:hint="eastAsia"/>
          <w:b/>
          <w:szCs w:val="21"/>
        </w:rPr>
        <w:t>统计</w:t>
      </w:r>
      <w:r w:rsidRPr="00A87837">
        <w:rPr>
          <w:rFonts w:ascii="等线" w:eastAsia="等线" w:hAnsi="等线" w:hint="eastAsia"/>
          <w:b/>
          <w:szCs w:val="21"/>
        </w:rPr>
        <w:t>图</w:t>
      </w:r>
      <w:r>
        <w:rPr>
          <w:rStyle w:val="a7"/>
          <w:rFonts w:ascii="等线" w:eastAsia="等线" w:hAnsi="等线"/>
          <w:b/>
          <w:szCs w:val="21"/>
        </w:rPr>
        <w:footnoteReference w:id="3"/>
      </w:r>
    </w:p>
    <w:p w14:paraId="38301460" w14:textId="5AEF29B0" w:rsidR="00C44A19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类似产品风险分析，</w:t>
      </w:r>
      <w:r w:rsidR="001A5035">
        <w:rPr>
          <w:rFonts w:hint="eastAsia"/>
          <w:sz w:val="24"/>
          <w:lang w:val="zh-CN"/>
        </w:rPr>
        <w:t>本文</w:t>
      </w:r>
      <w:r>
        <w:rPr>
          <w:rFonts w:hint="eastAsia"/>
          <w:sz w:val="24"/>
          <w:lang w:val="zh-CN"/>
        </w:rPr>
        <w:t>通过统计企业</w:t>
      </w:r>
      <w:r w:rsidRPr="005369F6">
        <w:rPr>
          <w:rFonts w:hint="eastAsia"/>
          <w:sz w:val="24"/>
          <w:lang w:val="zh-CN"/>
        </w:rPr>
        <w:t>间</w:t>
      </w:r>
      <w:r w:rsidR="00310A2D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的</w:t>
      </w:r>
      <w:r w:rsidRPr="005369F6">
        <w:rPr>
          <w:rFonts w:hint="eastAsia"/>
          <w:sz w:val="24"/>
          <w:lang w:val="zh-CN"/>
        </w:rPr>
        <w:t>传导</w:t>
      </w:r>
      <w:r>
        <w:rPr>
          <w:rFonts w:hint="eastAsia"/>
          <w:sz w:val="24"/>
          <w:lang w:val="zh-CN"/>
        </w:rPr>
        <w:t>（区分同一企业不同产品传导路径、跨</w:t>
      </w:r>
      <w:r w:rsidR="00F639B9">
        <w:rPr>
          <w:rFonts w:hint="eastAsia"/>
          <w:sz w:val="24"/>
          <w:lang w:val="zh-CN"/>
        </w:rPr>
        <w:t>时间步</w:t>
      </w:r>
      <w:r>
        <w:rPr>
          <w:rFonts w:hint="eastAsia"/>
          <w:sz w:val="24"/>
          <w:lang w:val="zh-CN"/>
        </w:rPr>
        <w:t>重复计数），进一步分析了企业风险的传导路径。统计结果如图</w:t>
      </w:r>
      <w:r>
        <w:rPr>
          <w:sz w:val="24"/>
          <w:lang w:val="zh-CN"/>
        </w:rPr>
        <w:t>6</w:t>
      </w:r>
      <w:r>
        <w:rPr>
          <w:rFonts w:hint="eastAsia"/>
          <w:sz w:val="24"/>
          <w:lang w:val="zh-CN"/>
        </w:rPr>
        <w:t>所示。</w:t>
      </w:r>
    </w:p>
    <w:p w14:paraId="07228209" w14:textId="09ABDDCE" w:rsidR="00C44A19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根据图</w:t>
      </w:r>
      <w:r>
        <w:rPr>
          <w:sz w:val="24"/>
          <w:lang w:val="zh-CN"/>
        </w:rPr>
        <w:t>6</w:t>
      </w:r>
      <w:r>
        <w:rPr>
          <w:rFonts w:hint="eastAsia"/>
          <w:sz w:val="24"/>
          <w:lang w:val="zh-CN"/>
        </w:rPr>
        <w:t>及企业</w:t>
      </w:r>
      <w:r w:rsidRPr="004F22E6">
        <w:rPr>
          <w:rFonts w:hint="eastAsia"/>
          <w:sz w:val="24"/>
          <w:lang w:val="zh-CN"/>
        </w:rPr>
        <w:t>间</w:t>
      </w:r>
      <w:r w:rsidR="00310A2D">
        <w:rPr>
          <w:rFonts w:hint="eastAsia"/>
          <w:sz w:val="24"/>
          <w:lang w:val="zh-CN"/>
        </w:rPr>
        <w:t>风险事件</w:t>
      </w:r>
      <w:r w:rsidRPr="004F22E6">
        <w:rPr>
          <w:rFonts w:hint="eastAsia"/>
          <w:sz w:val="24"/>
          <w:lang w:val="zh-CN"/>
        </w:rPr>
        <w:t>传导</w:t>
      </w:r>
      <w:r>
        <w:rPr>
          <w:rFonts w:hint="eastAsia"/>
          <w:sz w:val="24"/>
          <w:lang w:val="zh-CN"/>
        </w:rPr>
        <w:t>统计数据，传导次数最多的</w:t>
      </w:r>
      <w:r w:rsidR="00310A2D">
        <w:rPr>
          <w:rFonts w:hint="eastAsia"/>
          <w:sz w:val="24"/>
          <w:lang w:val="zh-CN"/>
        </w:rPr>
        <w:t>风险事件</w:t>
      </w:r>
      <w:r>
        <w:rPr>
          <w:rFonts w:hint="eastAsia"/>
          <w:sz w:val="24"/>
          <w:lang w:val="zh-CN"/>
        </w:rPr>
        <w:t>路径为企业</w:t>
      </w:r>
      <w:r>
        <w:rPr>
          <w:rFonts w:hint="eastAsia"/>
          <w:sz w:val="24"/>
          <w:lang w:val="zh-CN"/>
        </w:rPr>
        <w:t>1</w:t>
      </w:r>
      <w:r>
        <w:rPr>
          <w:sz w:val="24"/>
          <w:lang w:val="zh-CN"/>
        </w:rPr>
        <w:t>26</w:t>
      </w:r>
      <w:r>
        <w:rPr>
          <w:rFonts w:hint="eastAsia"/>
          <w:sz w:val="24"/>
          <w:lang w:val="zh-CN"/>
        </w:rPr>
        <w:t>至最终产品虚拟企业</w:t>
      </w:r>
      <w:r w:rsidR="008E552C">
        <w:rPr>
          <w:rFonts w:hint="eastAsia"/>
          <w:sz w:val="24"/>
          <w:lang w:val="zh-CN"/>
        </w:rPr>
        <w:t>1</w:t>
      </w:r>
      <w:r w:rsidR="008E552C">
        <w:rPr>
          <w:sz w:val="24"/>
          <w:lang w:val="zh-CN"/>
        </w:rPr>
        <w:t>70</w:t>
      </w:r>
      <w:r>
        <w:rPr>
          <w:rFonts w:hint="eastAsia"/>
          <w:sz w:val="24"/>
          <w:lang w:val="zh-CN"/>
        </w:rPr>
        <w:t>，对应产品为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工业互联网安全至</w:t>
      </w:r>
      <w:r>
        <w:rPr>
          <w:rFonts w:hint="eastAsia"/>
          <w:sz w:val="24"/>
          <w:lang w:val="zh-CN"/>
        </w:rPr>
        <w:t>1</w:t>
      </w:r>
      <w:r>
        <w:rPr>
          <w:rFonts w:hint="eastAsia"/>
          <w:sz w:val="24"/>
          <w:lang w:val="zh-CN"/>
        </w:rPr>
        <w:t>供给，共</w:t>
      </w:r>
      <w:r w:rsidR="00EE4F5D">
        <w:rPr>
          <w:sz w:val="24"/>
          <w:lang w:val="zh-CN"/>
        </w:rPr>
        <w:t>977</w:t>
      </w:r>
      <w:r>
        <w:rPr>
          <w:rFonts w:hint="eastAsia"/>
          <w:sz w:val="24"/>
          <w:lang w:val="zh-CN"/>
        </w:rPr>
        <w:t>次。其次为企业</w:t>
      </w:r>
      <w:r w:rsidR="00A10CCC">
        <w:rPr>
          <w:sz w:val="24"/>
          <w:lang w:val="zh-CN"/>
        </w:rPr>
        <w:t>41</w:t>
      </w:r>
      <w:r>
        <w:rPr>
          <w:rFonts w:hint="eastAsia"/>
          <w:sz w:val="24"/>
          <w:lang w:val="zh-CN"/>
        </w:rPr>
        <w:t>至企业</w:t>
      </w:r>
      <w:r>
        <w:rPr>
          <w:rFonts w:hint="eastAsia"/>
          <w:sz w:val="24"/>
          <w:lang w:val="zh-CN"/>
        </w:rPr>
        <w:t>126</w:t>
      </w:r>
      <w:r>
        <w:rPr>
          <w:rFonts w:hint="eastAsia"/>
          <w:sz w:val="24"/>
          <w:lang w:val="zh-CN"/>
        </w:rPr>
        <w:t>，对应产品为</w:t>
      </w:r>
      <w:r w:rsidRPr="00E94D7D">
        <w:rPr>
          <w:rFonts w:hint="eastAsia"/>
          <w:sz w:val="24"/>
          <w:lang w:val="zh-CN"/>
        </w:rPr>
        <w:t>1.4.</w:t>
      </w:r>
      <w:r w:rsidR="00A10CCC">
        <w:rPr>
          <w:sz w:val="24"/>
          <w:lang w:val="zh-CN"/>
        </w:rPr>
        <w:t>5</w:t>
      </w:r>
      <w:r w:rsidR="00A10CCC">
        <w:rPr>
          <w:rFonts w:hint="eastAsia"/>
          <w:sz w:val="24"/>
          <w:lang w:val="zh-CN"/>
        </w:rPr>
        <w:t>数据</w:t>
      </w:r>
      <w:r w:rsidRPr="00E94D7D">
        <w:rPr>
          <w:rFonts w:hint="eastAsia"/>
          <w:sz w:val="24"/>
          <w:lang w:val="zh-CN"/>
        </w:rPr>
        <w:t>安全</w:t>
      </w:r>
      <w:r>
        <w:rPr>
          <w:rFonts w:hint="eastAsia"/>
          <w:sz w:val="24"/>
          <w:lang w:val="zh-CN"/>
        </w:rPr>
        <w:t>至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工业互联网安全，共</w:t>
      </w:r>
      <w:r w:rsidR="00A10CCC">
        <w:rPr>
          <w:rFonts w:hint="eastAsia"/>
          <w:sz w:val="24"/>
          <w:lang w:val="zh-CN"/>
        </w:rPr>
        <w:t>3</w:t>
      </w:r>
      <w:r w:rsidR="00A10CCC">
        <w:rPr>
          <w:sz w:val="24"/>
          <w:lang w:val="zh-CN"/>
        </w:rPr>
        <w:t>13</w:t>
      </w:r>
      <w:r>
        <w:rPr>
          <w:rFonts w:hint="eastAsia"/>
          <w:sz w:val="24"/>
          <w:lang w:val="zh-CN"/>
        </w:rPr>
        <w:t>次。再次为企业</w:t>
      </w:r>
      <w:r w:rsidR="00EA29CE">
        <w:rPr>
          <w:rFonts w:hint="eastAsia"/>
          <w:sz w:val="24"/>
          <w:lang w:val="zh-CN"/>
        </w:rPr>
        <w:t>1</w:t>
      </w:r>
      <w:r w:rsidR="00EA29CE">
        <w:rPr>
          <w:sz w:val="24"/>
          <w:lang w:val="zh-CN"/>
        </w:rPr>
        <w:t>42</w:t>
      </w:r>
      <w:r>
        <w:rPr>
          <w:rFonts w:hint="eastAsia"/>
          <w:sz w:val="24"/>
          <w:lang w:val="zh-CN"/>
        </w:rPr>
        <w:t>至企业</w:t>
      </w:r>
      <w:r>
        <w:rPr>
          <w:rFonts w:hint="eastAsia"/>
          <w:sz w:val="24"/>
          <w:lang w:val="zh-CN"/>
        </w:rPr>
        <w:t>126</w:t>
      </w:r>
      <w:r w:rsidR="00BE720F">
        <w:rPr>
          <w:rFonts w:hint="eastAsia"/>
          <w:sz w:val="24"/>
          <w:lang w:val="zh-CN"/>
        </w:rPr>
        <w:t>，对应产品为</w:t>
      </w:r>
      <w:r w:rsidR="00BE720F" w:rsidRPr="00E94D7D">
        <w:rPr>
          <w:rFonts w:hint="eastAsia"/>
          <w:sz w:val="24"/>
          <w:lang w:val="zh-CN"/>
        </w:rPr>
        <w:t>1.4.</w:t>
      </w:r>
      <w:r w:rsidR="00BE720F">
        <w:rPr>
          <w:sz w:val="24"/>
          <w:lang w:val="zh-CN"/>
        </w:rPr>
        <w:t>3</w:t>
      </w:r>
      <w:r w:rsidR="00BE720F">
        <w:rPr>
          <w:rFonts w:hint="eastAsia"/>
          <w:sz w:val="24"/>
          <w:lang w:val="zh-CN"/>
        </w:rPr>
        <w:t>网络</w:t>
      </w:r>
      <w:r w:rsidR="00BE720F" w:rsidRPr="00E94D7D">
        <w:rPr>
          <w:rFonts w:hint="eastAsia"/>
          <w:sz w:val="24"/>
          <w:lang w:val="zh-CN"/>
        </w:rPr>
        <w:t>安全</w:t>
      </w:r>
      <w:r w:rsidR="00BE720F">
        <w:rPr>
          <w:rFonts w:hint="eastAsia"/>
          <w:sz w:val="24"/>
          <w:lang w:val="zh-CN"/>
        </w:rPr>
        <w:t>和</w:t>
      </w:r>
      <w:r w:rsidR="00BE720F" w:rsidRPr="00E94D7D">
        <w:rPr>
          <w:rFonts w:hint="eastAsia"/>
          <w:sz w:val="24"/>
          <w:lang w:val="zh-CN"/>
        </w:rPr>
        <w:t>1.4.</w:t>
      </w:r>
      <w:r w:rsidR="00BE720F">
        <w:rPr>
          <w:sz w:val="24"/>
          <w:lang w:val="zh-CN"/>
        </w:rPr>
        <w:t>2</w:t>
      </w:r>
      <w:r w:rsidR="00BE720F">
        <w:rPr>
          <w:rFonts w:hint="eastAsia"/>
          <w:sz w:val="24"/>
          <w:lang w:val="zh-CN"/>
        </w:rPr>
        <w:t>控制</w:t>
      </w:r>
      <w:r w:rsidR="00BE720F" w:rsidRPr="00E94D7D">
        <w:rPr>
          <w:rFonts w:hint="eastAsia"/>
          <w:sz w:val="24"/>
          <w:lang w:val="zh-CN"/>
        </w:rPr>
        <w:t>安全</w:t>
      </w:r>
      <w:r w:rsidR="00BE720F">
        <w:rPr>
          <w:rFonts w:hint="eastAsia"/>
          <w:sz w:val="24"/>
          <w:lang w:val="zh-CN"/>
        </w:rPr>
        <w:t>至</w:t>
      </w:r>
      <w:r w:rsidR="007E39F0">
        <w:rPr>
          <w:rFonts w:hint="eastAsia"/>
          <w:sz w:val="24"/>
          <w:lang w:val="zh-CN"/>
        </w:rPr>
        <w:t>1</w:t>
      </w:r>
      <w:r w:rsidR="007E39F0">
        <w:rPr>
          <w:sz w:val="24"/>
          <w:lang w:val="zh-CN"/>
        </w:rPr>
        <w:t>.4</w:t>
      </w:r>
      <w:r w:rsidR="007E39F0">
        <w:rPr>
          <w:rFonts w:hint="eastAsia"/>
          <w:sz w:val="24"/>
          <w:lang w:val="zh-CN"/>
        </w:rPr>
        <w:t>工业互联网安全，分别</w:t>
      </w:r>
      <w:r>
        <w:rPr>
          <w:rFonts w:hint="eastAsia"/>
          <w:sz w:val="24"/>
          <w:lang w:val="zh-CN"/>
        </w:rPr>
        <w:t>为</w:t>
      </w:r>
      <w:r w:rsidR="00B2495E">
        <w:rPr>
          <w:sz w:val="24"/>
          <w:lang w:val="zh-CN"/>
        </w:rPr>
        <w:t>232</w:t>
      </w:r>
      <w:r w:rsidR="002705FB">
        <w:rPr>
          <w:rFonts w:hint="eastAsia"/>
          <w:sz w:val="24"/>
          <w:lang w:val="zh-CN"/>
        </w:rPr>
        <w:t>和</w:t>
      </w:r>
      <w:r w:rsidR="00B2495E">
        <w:rPr>
          <w:rFonts w:hint="eastAsia"/>
          <w:sz w:val="24"/>
          <w:lang w:val="zh-CN"/>
        </w:rPr>
        <w:t>2</w:t>
      </w:r>
      <w:r w:rsidR="00B2495E">
        <w:rPr>
          <w:sz w:val="24"/>
          <w:lang w:val="zh-CN"/>
        </w:rPr>
        <w:t>27</w:t>
      </w:r>
      <w:r>
        <w:rPr>
          <w:rFonts w:hint="eastAsia"/>
          <w:sz w:val="24"/>
          <w:lang w:val="zh-CN"/>
        </w:rPr>
        <w:t>次。</w:t>
      </w:r>
      <w:r w:rsidR="00694ACD">
        <w:rPr>
          <w:rFonts w:hint="eastAsia"/>
          <w:sz w:val="24"/>
          <w:lang w:val="zh-CN"/>
        </w:rPr>
        <w:t>由此可见，本文所</w:t>
      </w:r>
      <w:r>
        <w:rPr>
          <w:rFonts w:hint="eastAsia"/>
          <w:sz w:val="24"/>
          <w:lang w:val="zh-CN"/>
        </w:rPr>
        <w:t>模拟工业互联网供应链在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工业互联网安全这一链条上的高风险企业主要包括企业</w:t>
      </w:r>
      <w:r>
        <w:rPr>
          <w:rFonts w:hint="eastAsia"/>
          <w:sz w:val="24"/>
          <w:lang w:val="zh-CN"/>
        </w:rPr>
        <w:t>126</w:t>
      </w:r>
      <w:r>
        <w:rPr>
          <w:rFonts w:hint="eastAsia"/>
          <w:sz w:val="24"/>
          <w:lang w:val="zh-CN"/>
        </w:rPr>
        <w:t>、企业</w:t>
      </w:r>
      <w:r w:rsidR="00694ACD">
        <w:rPr>
          <w:sz w:val="24"/>
          <w:lang w:val="zh-CN"/>
        </w:rPr>
        <w:t>41</w:t>
      </w:r>
      <w:r>
        <w:rPr>
          <w:rFonts w:hint="eastAsia"/>
          <w:sz w:val="24"/>
          <w:lang w:val="zh-CN"/>
        </w:rPr>
        <w:t>、企业</w:t>
      </w:r>
      <w:r>
        <w:rPr>
          <w:rFonts w:hint="eastAsia"/>
          <w:sz w:val="24"/>
          <w:lang w:val="zh-CN"/>
        </w:rPr>
        <w:t>4</w:t>
      </w:r>
      <w:r w:rsidR="00694ACD">
        <w:rPr>
          <w:sz w:val="24"/>
          <w:lang w:val="zh-CN"/>
        </w:rPr>
        <w:t>2</w:t>
      </w:r>
      <w:r>
        <w:rPr>
          <w:rFonts w:hint="eastAsia"/>
          <w:sz w:val="24"/>
          <w:lang w:val="zh-CN"/>
        </w:rPr>
        <w:t>，且此链条</w:t>
      </w:r>
      <w:r w:rsidR="00694ACD">
        <w:rPr>
          <w:rFonts w:hint="eastAsia"/>
          <w:sz w:val="24"/>
          <w:lang w:val="zh-CN"/>
        </w:rPr>
        <w:t>与</w:t>
      </w:r>
      <w:r>
        <w:rPr>
          <w:rFonts w:hint="eastAsia"/>
          <w:sz w:val="24"/>
          <w:lang w:val="zh-CN"/>
        </w:rPr>
        <w:t>产品风险分析中的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工业互联网安全风险链条基本吻合。</w:t>
      </w:r>
    </w:p>
    <w:p w14:paraId="51E34ED6" w14:textId="0D232EEB" w:rsidR="00C44A19" w:rsidRPr="009C0DCD" w:rsidRDefault="00C44A19" w:rsidP="00C44A19">
      <w:pPr>
        <w:spacing w:line="360" w:lineRule="auto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除</w:t>
      </w:r>
      <w:r>
        <w:rPr>
          <w:sz w:val="24"/>
          <w:lang w:val="zh-CN"/>
        </w:rPr>
        <w:t>1.4</w:t>
      </w:r>
      <w:r>
        <w:rPr>
          <w:rFonts w:hint="eastAsia"/>
          <w:sz w:val="24"/>
          <w:lang w:val="zh-CN"/>
        </w:rPr>
        <w:t>工业互联网安全风险链条，其他具有较高风险的链条还包括企业</w:t>
      </w:r>
      <w:r w:rsidR="00241999">
        <w:rPr>
          <w:sz w:val="24"/>
          <w:lang w:val="zh-CN"/>
        </w:rPr>
        <w:t>29</w:t>
      </w:r>
      <w:r w:rsidR="00C234DC">
        <w:rPr>
          <w:rFonts w:hint="eastAsia"/>
          <w:sz w:val="24"/>
          <w:lang w:val="zh-CN"/>
        </w:rPr>
        <w:lastRenderedPageBreak/>
        <w:t>和</w:t>
      </w:r>
      <w:r w:rsidR="00D30531">
        <w:rPr>
          <w:rFonts w:hint="eastAsia"/>
          <w:sz w:val="24"/>
          <w:lang w:val="zh-CN"/>
        </w:rPr>
        <w:t>1</w:t>
      </w:r>
      <w:r w:rsidR="00D30531">
        <w:rPr>
          <w:sz w:val="24"/>
          <w:lang w:val="zh-CN"/>
        </w:rPr>
        <w:t>06</w:t>
      </w:r>
      <w:r>
        <w:rPr>
          <w:rFonts w:hint="eastAsia"/>
          <w:sz w:val="24"/>
          <w:lang w:val="zh-CN"/>
        </w:rPr>
        <w:t>至企业</w:t>
      </w:r>
      <w:r>
        <w:rPr>
          <w:rFonts w:hint="eastAsia"/>
          <w:sz w:val="24"/>
          <w:lang w:val="zh-CN"/>
        </w:rPr>
        <w:t>1</w:t>
      </w:r>
      <w:r w:rsidR="00241999">
        <w:rPr>
          <w:sz w:val="24"/>
          <w:lang w:val="zh-CN"/>
        </w:rPr>
        <w:t>70</w:t>
      </w:r>
      <w:r w:rsidR="00D30531">
        <w:rPr>
          <w:rFonts w:hint="eastAsia"/>
          <w:sz w:val="24"/>
          <w:lang w:val="zh-CN"/>
        </w:rPr>
        <w:t>的链条，对应产品</w:t>
      </w:r>
      <w:r w:rsidR="00241999">
        <w:rPr>
          <w:sz w:val="24"/>
          <w:lang w:val="zh-CN"/>
        </w:rPr>
        <w:t>1.3</w:t>
      </w:r>
      <w:r w:rsidR="00241999">
        <w:rPr>
          <w:rFonts w:hint="eastAsia"/>
          <w:sz w:val="24"/>
          <w:lang w:val="zh-CN"/>
        </w:rPr>
        <w:t>工业软件</w:t>
      </w:r>
      <w:r>
        <w:rPr>
          <w:rFonts w:hint="eastAsia"/>
          <w:sz w:val="24"/>
          <w:lang w:val="zh-CN"/>
        </w:rPr>
        <w:t>至</w:t>
      </w:r>
      <w:r w:rsidR="00241999">
        <w:rPr>
          <w:rFonts w:hint="eastAsia"/>
          <w:sz w:val="24"/>
          <w:lang w:val="zh-CN"/>
        </w:rPr>
        <w:t>1</w:t>
      </w:r>
      <w:r w:rsidR="00241999">
        <w:rPr>
          <w:rFonts w:hint="eastAsia"/>
          <w:sz w:val="24"/>
          <w:lang w:val="zh-CN"/>
        </w:rPr>
        <w:t>供给</w:t>
      </w:r>
      <w:r>
        <w:rPr>
          <w:rFonts w:hint="eastAsia"/>
          <w:sz w:val="24"/>
          <w:lang w:val="zh-CN"/>
        </w:rPr>
        <w:t>，</w:t>
      </w:r>
      <w:r w:rsidR="00C71861">
        <w:rPr>
          <w:rFonts w:hint="eastAsia"/>
          <w:sz w:val="24"/>
          <w:lang w:val="zh-CN"/>
        </w:rPr>
        <w:t>传导次数分别</w:t>
      </w:r>
      <w:r>
        <w:rPr>
          <w:rFonts w:hint="eastAsia"/>
          <w:sz w:val="24"/>
          <w:lang w:val="zh-CN"/>
        </w:rPr>
        <w:t>为</w:t>
      </w:r>
      <w:r w:rsidR="006542C9">
        <w:rPr>
          <w:rFonts w:hint="eastAsia"/>
          <w:sz w:val="24"/>
          <w:lang w:val="zh-CN"/>
        </w:rPr>
        <w:t>1</w:t>
      </w:r>
      <w:r w:rsidR="006542C9">
        <w:rPr>
          <w:sz w:val="24"/>
          <w:lang w:val="zh-CN"/>
        </w:rPr>
        <w:t>89</w:t>
      </w:r>
      <w:r>
        <w:rPr>
          <w:rFonts w:hint="eastAsia"/>
          <w:sz w:val="24"/>
          <w:lang w:val="zh-CN"/>
        </w:rPr>
        <w:t>次</w:t>
      </w:r>
      <w:r w:rsidR="006542C9">
        <w:rPr>
          <w:rFonts w:hint="eastAsia"/>
          <w:sz w:val="24"/>
          <w:lang w:val="zh-CN"/>
        </w:rPr>
        <w:t>和</w:t>
      </w:r>
      <w:r w:rsidR="006542C9">
        <w:rPr>
          <w:rFonts w:hint="eastAsia"/>
          <w:sz w:val="24"/>
          <w:lang w:val="zh-CN"/>
        </w:rPr>
        <w:t>1</w:t>
      </w:r>
      <w:r w:rsidR="006542C9">
        <w:rPr>
          <w:sz w:val="24"/>
          <w:lang w:val="zh-CN"/>
        </w:rPr>
        <w:t>81</w:t>
      </w:r>
      <w:r w:rsidR="006542C9">
        <w:rPr>
          <w:rFonts w:hint="eastAsia"/>
          <w:sz w:val="24"/>
          <w:lang w:val="zh-CN"/>
        </w:rPr>
        <w:t>次</w:t>
      </w:r>
      <w:r w:rsidR="00361B72">
        <w:rPr>
          <w:rFonts w:hint="eastAsia"/>
          <w:sz w:val="24"/>
          <w:lang w:val="zh-CN"/>
        </w:rPr>
        <w:t>，</w:t>
      </w:r>
      <w:r>
        <w:rPr>
          <w:rFonts w:hint="eastAsia"/>
          <w:sz w:val="24"/>
          <w:lang w:val="zh-CN"/>
        </w:rPr>
        <w:t>对应产品风险分析中结果。</w:t>
      </w:r>
    </w:p>
    <w:p w14:paraId="3B197F67" w14:textId="77777777" w:rsidR="00CE3D41" w:rsidRDefault="00CE3D41"/>
    <w:sectPr w:rsidR="00CE3D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06CBC" w14:textId="77777777" w:rsidR="00C44A19" w:rsidRDefault="00C44A19" w:rsidP="00C44A19">
      <w:r>
        <w:separator/>
      </w:r>
    </w:p>
  </w:endnote>
  <w:endnote w:type="continuationSeparator" w:id="0">
    <w:p w14:paraId="4E220DF8" w14:textId="77777777" w:rsidR="00C44A19" w:rsidRDefault="00C44A19" w:rsidP="00C4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9F1CF" w14:textId="77777777" w:rsidR="00C44A19" w:rsidRDefault="00C44A19" w:rsidP="00C44A19">
      <w:r>
        <w:separator/>
      </w:r>
    </w:p>
  </w:footnote>
  <w:footnote w:type="continuationSeparator" w:id="0">
    <w:p w14:paraId="6D20C6CC" w14:textId="77777777" w:rsidR="00C44A19" w:rsidRDefault="00C44A19" w:rsidP="00C44A19">
      <w:r>
        <w:continuationSeparator/>
      </w:r>
    </w:p>
  </w:footnote>
  <w:footnote w:id="1">
    <w:p w14:paraId="5586DFC5" w14:textId="007A6A3F" w:rsidR="00C44A19" w:rsidRPr="00F158CE" w:rsidRDefault="00C44A19" w:rsidP="00C44A19">
      <w:pPr>
        <w:pStyle w:val="a8"/>
      </w:pPr>
      <w:r>
        <w:rPr>
          <w:rStyle w:val="a7"/>
        </w:rPr>
        <w:footnoteRef/>
      </w:r>
      <w:r>
        <w:t xml:space="preserve"> </w:t>
      </w:r>
      <w:r w:rsidRPr="00F158CE">
        <w:rPr>
          <w:rFonts w:hint="eastAsia"/>
        </w:rPr>
        <w:t>节点颜色表示该产品出现</w:t>
      </w:r>
      <w:r w:rsidR="00B4215B">
        <w:rPr>
          <w:rFonts w:hint="eastAsia"/>
        </w:rPr>
        <w:t>风险事件</w:t>
      </w:r>
      <w:r w:rsidR="00B36605">
        <w:rPr>
          <w:rFonts w:hint="eastAsia"/>
        </w:rPr>
        <w:t>的</w:t>
      </w:r>
      <w:r w:rsidRPr="00F158CE">
        <w:rPr>
          <w:rFonts w:hint="eastAsia"/>
        </w:rPr>
        <w:t>次数，</w:t>
      </w:r>
      <w:r w:rsidR="00634A65">
        <w:rPr>
          <w:rFonts w:hint="eastAsia"/>
        </w:rPr>
        <w:t>节点</w:t>
      </w:r>
      <w:r w:rsidRPr="00F158CE">
        <w:rPr>
          <w:rFonts w:hint="eastAsia"/>
        </w:rPr>
        <w:t>大小与次数成正比</w:t>
      </w:r>
      <w:r w:rsidR="00634A65">
        <w:rPr>
          <w:rFonts w:hint="eastAsia"/>
        </w:rPr>
        <w:t>。</w:t>
      </w:r>
    </w:p>
  </w:footnote>
  <w:footnote w:id="2">
    <w:p w14:paraId="32435CB6" w14:textId="3776BF40" w:rsidR="00C44A19" w:rsidRPr="00160CA0" w:rsidRDefault="00C44A19" w:rsidP="00C44A19">
      <w:pPr>
        <w:pStyle w:val="a8"/>
      </w:pPr>
      <w:r>
        <w:rPr>
          <w:rStyle w:val="a7"/>
        </w:rPr>
        <w:footnoteRef/>
      </w:r>
      <w:r>
        <w:t xml:space="preserve"> </w:t>
      </w:r>
      <w:r w:rsidRPr="00160CA0">
        <w:rPr>
          <w:rFonts w:hint="eastAsia"/>
        </w:rPr>
        <w:t>边颜色表示产品间</w:t>
      </w:r>
      <w:r w:rsidR="00B547DB">
        <w:rPr>
          <w:rFonts w:hint="eastAsia"/>
        </w:rPr>
        <w:t>风险事件</w:t>
      </w:r>
      <w:r w:rsidRPr="00160CA0">
        <w:rPr>
          <w:rFonts w:hint="eastAsia"/>
        </w:rPr>
        <w:t>传导次数</w:t>
      </w:r>
      <w:r w:rsidR="00102F54">
        <w:rPr>
          <w:rFonts w:hint="eastAsia"/>
        </w:rPr>
        <w:t>。</w:t>
      </w:r>
      <w:r w:rsidR="00B547DB">
        <w:rPr>
          <w:rFonts w:hint="eastAsia"/>
        </w:rPr>
        <w:t>图中仅</w:t>
      </w:r>
      <w:r w:rsidR="00D4744B">
        <w:rPr>
          <w:rFonts w:hint="eastAsia"/>
        </w:rPr>
        <w:t>显示</w:t>
      </w:r>
      <w:r w:rsidR="00B547DB" w:rsidRPr="00160CA0">
        <w:rPr>
          <w:rFonts w:hint="eastAsia"/>
        </w:rPr>
        <w:t>传导</w:t>
      </w:r>
      <w:r w:rsidR="00D4744B">
        <w:rPr>
          <w:rFonts w:hint="eastAsia"/>
        </w:rPr>
        <w:t>次数大于</w:t>
      </w:r>
      <w:r w:rsidR="00D4744B">
        <w:rPr>
          <w:rFonts w:hint="eastAsia"/>
        </w:rPr>
        <w:t>2</w:t>
      </w:r>
      <w:r w:rsidR="00D4744B">
        <w:t>0</w:t>
      </w:r>
      <w:r w:rsidR="00D4744B">
        <w:rPr>
          <w:rFonts w:hint="eastAsia"/>
        </w:rPr>
        <w:t>次的</w:t>
      </w:r>
      <w:r w:rsidR="0080394D">
        <w:rPr>
          <w:rFonts w:hint="eastAsia"/>
        </w:rPr>
        <w:t>风险事件</w:t>
      </w:r>
      <w:r w:rsidR="0080394D" w:rsidRPr="00160CA0">
        <w:rPr>
          <w:rFonts w:hint="eastAsia"/>
        </w:rPr>
        <w:t>传导</w:t>
      </w:r>
      <w:r w:rsidR="0080394D">
        <w:rPr>
          <w:rFonts w:hint="eastAsia"/>
        </w:rPr>
        <w:t>路径。</w:t>
      </w:r>
    </w:p>
  </w:footnote>
  <w:footnote w:id="3">
    <w:p w14:paraId="5D488B48" w14:textId="5680B6D6" w:rsidR="00C44A19" w:rsidRPr="006D19DE" w:rsidRDefault="00C44A19" w:rsidP="00C44A19">
      <w:pPr>
        <w:pStyle w:val="a8"/>
      </w:pPr>
      <w:r>
        <w:rPr>
          <w:rStyle w:val="a7"/>
        </w:rPr>
        <w:footnoteRef/>
      </w:r>
      <w:r>
        <w:t xml:space="preserve"> </w:t>
      </w:r>
      <w:r w:rsidRPr="006D19DE">
        <w:rPr>
          <w:rFonts w:hint="eastAsia"/>
        </w:rPr>
        <w:t>边颜色表示企业间</w:t>
      </w:r>
      <w:r w:rsidR="00B547DB">
        <w:rPr>
          <w:rFonts w:hint="eastAsia"/>
        </w:rPr>
        <w:t>风险事件</w:t>
      </w:r>
      <w:r w:rsidRPr="006D19DE">
        <w:rPr>
          <w:rFonts w:hint="eastAsia"/>
        </w:rPr>
        <w:t>传导次数，节点大小与企业规模成正比</w:t>
      </w:r>
      <w:r w:rsidR="00102F54">
        <w:rPr>
          <w:rFonts w:hint="eastAsia"/>
        </w:rPr>
        <w:t>。</w:t>
      </w:r>
      <w:r w:rsidR="00BF1DA4">
        <w:rPr>
          <w:rFonts w:hint="eastAsia"/>
        </w:rPr>
        <w:t>图中仅显示</w:t>
      </w:r>
      <w:r w:rsidR="00BF1DA4" w:rsidRPr="00160CA0">
        <w:rPr>
          <w:rFonts w:hint="eastAsia"/>
        </w:rPr>
        <w:t>传导</w:t>
      </w:r>
      <w:r w:rsidR="00BF1DA4">
        <w:rPr>
          <w:rFonts w:hint="eastAsia"/>
        </w:rPr>
        <w:t>次数大于</w:t>
      </w:r>
      <w:r w:rsidR="00BF1DA4">
        <w:rPr>
          <w:rFonts w:hint="eastAsia"/>
        </w:rPr>
        <w:t>2</w:t>
      </w:r>
      <w:r w:rsidR="00BF1DA4">
        <w:t>0</w:t>
      </w:r>
      <w:r w:rsidR="00BF1DA4">
        <w:rPr>
          <w:rFonts w:hint="eastAsia"/>
        </w:rPr>
        <w:t>次的风险事件</w:t>
      </w:r>
      <w:r w:rsidR="00BF1DA4" w:rsidRPr="00160CA0">
        <w:rPr>
          <w:rFonts w:hint="eastAsia"/>
        </w:rPr>
        <w:t>传导</w:t>
      </w:r>
      <w:r w:rsidR="00BF1DA4">
        <w:rPr>
          <w:rFonts w:hint="eastAsia"/>
        </w:rPr>
        <w:t>路径。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A4408"/>
    <w:multiLevelType w:val="multilevel"/>
    <w:tmpl w:val="31DA4408"/>
    <w:lvl w:ilvl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  <w:b w:val="0"/>
      </w:rPr>
    </w:lvl>
    <w:lvl w:ilvl="1">
      <w:start w:val="1"/>
      <w:numFmt w:val="decimal"/>
      <w:isLgl/>
      <w:suff w:val="nothing"/>
      <w:lvlText w:val="%1.%2"/>
      <w:lvlJc w:val="left"/>
      <w:pPr>
        <w:ind w:left="0" w:firstLine="0"/>
      </w:pPr>
      <w:rPr>
        <w:rFonts w:ascii="黑体" w:eastAsia="黑体" w:hAnsi="黑体" w:hint="eastAsia"/>
      </w:rPr>
    </w:lvl>
    <w:lvl w:ilvl="2">
      <w:start w:val="1"/>
      <w:numFmt w:val="decimal"/>
      <w:isLgl/>
      <w:suff w:val="nothing"/>
      <w:lvlText w:val="%1.%2.%3"/>
      <w:lvlJc w:val="left"/>
      <w:pPr>
        <w:ind w:left="0" w:firstLine="0"/>
      </w:pPr>
      <w:rPr>
        <w:rFonts w:ascii="黑体" w:eastAsia="黑体" w:hAnsi="黑体"/>
      </w:rPr>
    </w:lvl>
    <w:lvl w:ilvl="3">
      <w:start w:val="1"/>
      <w:numFmt w:val="decimal"/>
      <w:isLgl/>
      <w:suff w:val="nothing"/>
      <w:lvlText w:val="%1.%2.%3.%4"/>
      <w:lvlJc w:val="left"/>
      <w:pPr>
        <w:ind w:left="0" w:firstLine="0"/>
      </w:pPr>
      <w:rPr>
        <w:rFonts w:ascii="黑体" w:eastAsia="黑体" w:hAnsi="黑体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 w16cid:durableId="1125349230">
    <w:abstractNumId w:val="0"/>
  </w:num>
  <w:num w:numId="2" w16cid:durableId="2019850011">
    <w:abstractNumId w:val="0"/>
    <w:lvlOverride w:ilvl="0">
      <w:lvl w:ilvl="0">
        <w:start w:val="1"/>
        <w:numFmt w:val="chineseCountingThousand"/>
        <w:suff w:val="nothing"/>
        <w:lvlText w:val="第%1章"/>
        <w:lvlJc w:val="left"/>
        <w:pPr>
          <w:ind w:left="0" w:firstLine="0"/>
        </w:pPr>
        <w:rPr>
          <w:rFonts w:hint="eastAsia"/>
          <w:b w:val="0"/>
        </w:rPr>
      </w:lvl>
    </w:lvlOverride>
    <w:lvlOverride w:ilvl="1">
      <w:lvl w:ilvl="1">
        <w:start w:val="1"/>
        <w:numFmt w:val="decimal"/>
        <w:isLgl/>
        <w:suff w:val="nothing"/>
        <w:lvlText w:val="%1.%2"/>
        <w:lvlJc w:val="left"/>
        <w:pPr>
          <w:ind w:left="0" w:firstLine="0"/>
        </w:pPr>
        <w:rPr>
          <w:rFonts w:ascii="黑体" w:eastAsia="黑体" w:hAnsi="黑体" w:hint="eastAsia"/>
        </w:rPr>
      </w:lvl>
    </w:lvlOverride>
    <w:lvlOverride w:ilvl="2">
      <w:lvl w:ilvl="2">
        <w:start w:val="1"/>
        <w:numFmt w:val="decimal"/>
        <w:isLgl/>
        <w:suff w:val="nothing"/>
        <w:lvlText w:val="%1.%2.%3"/>
        <w:lvlJc w:val="left"/>
        <w:pPr>
          <w:ind w:left="0" w:firstLine="0"/>
        </w:pPr>
        <w:rPr>
          <w:rFonts w:ascii="黑体" w:eastAsia="黑体" w:hAnsi="黑体" w:hint="eastAsia"/>
        </w:rPr>
      </w:lvl>
    </w:lvlOverride>
    <w:lvlOverride w:ilvl="3">
      <w:lvl w:ilvl="3">
        <w:start w:val="1"/>
        <w:numFmt w:val="decimal"/>
        <w:isLgl/>
        <w:suff w:val="nothing"/>
        <w:lvlText w:val="%1.%2.%3.%4"/>
        <w:lvlJc w:val="left"/>
        <w:pPr>
          <w:ind w:left="0" w:firstLine="0"/>
        </w:pPr>
        <w:rPr>
          <w:rFonts w:ascii="黑体" w:eastAsia="黑体" w:hAnsi="黑体" w:hint="eastAsia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eastAsia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eastAsia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190"/>
    <w:rsid w:val="000023EF"/>
    <w:rsid w:val="00014920"/>
    <w:rsid w:val="00016A54"/>
    <w:rsid w:val="00024569"/>
    <w:rsid w:val="00027B4D"/>
    <w:rsid w:val="00035AB9"/>
    <w:rsid w:val="0008469B"/>
    <w:rsid w:val="000C1F7B"/>
    <w:rsid w:val="000D110D"/>
    <w:rsid w:val="000E2BEA"/>
    <w:rsid w:val="000E5029"/>
    <w:rsid w:val="000E5301"/>
    <w:rsid w:val="00102F54"/>
    <w:rsid w:val="00105363"/>
    <w:rsid w:val="00162C6A"/>
    <w:rsid w:val="001A2796"/>
    <w:rsid w:val="001A5035"/>
    <w:rsid w:val="001C5D4A"/>
    <w:rsid w:val="00214DFD"/>
    <w:rsid w:val="00222367"/>
    <w:rsid w:val="00236AE5"/>
    <w:rsid w:val="00241999"/>
    <w:rsid w:val="0025568A"/>
    <w:rsid w:val="002705FB"/>
    <w:rsid w:val="0027749A"/>
    <w:rsid w:val="00291FF0"/>
    <w:rsid w:val="002F5576"/>
    <w:rsid w:val="00310A2D"/>
    <w:rsid w:val="003461DB"/>
    <w:rsid w:val="00350EB7"/>
    <w:rsid w:val="00361B72"/>
    <w:rsid w:val="00363E76"/>
    <w:rsid w:val="00382190"/>
    <w:rsid w:val="003870CB"/>
    <w:rsid w:val="003C3F00"/>
    <w:rsid w:val="003F51F7"/>
    <w:rsid w:val="00416D9D"/>
    <w:rsid w:val="00443856"/>
    <w:rsid w:val="0044451B"/>
    <w:rsid w:val="0045648B"/>
    <w:rsid w:val="004720F9"/>
    <w:rsid w:val="004C06F1"/>
    <w:rsid w:val="004F7242"/>
    <w:rsid w:val="00500BEE"/>
    <w:rsid w:val="0055112F"/>
    <w:rsid w:val="0058235F"/>
    <w:rsid w:val="005B2624"/>
    <w:rsid w:val="005C66F4"/>
    <w:rsid w:val="005D7FC5"/>
    <w:rsid w:val="005E1A55"/>
    <w:rsid w:val="005E32A9"/>
    <w:rsid w:val="005E749A"/>
    <w:rsid w:val="00632389"/>
    <w:rsid w:val="00634A65"/>
    <w:rsid w:val="006542C9"/>
    <w:rsid w:val="006919B5"/>
    <w:rsid w:val="00694ACD"/>
    <w:rsid w:val="006C2754"/>
    <w:rsid w:val="006E322A"/>
    <w:rsid w:val="007263A0"/>
    <w:rsid w:val="007331E6"/>
    <w:rsid w:val="007533D3"/>
    <w:rsid w:val="00766F42"/>
    <w:rsid w:val="007759B3"/>
    <w:rsid w:val="007A30F1"/>
    <w:rsid w:val="007C7918"/>
    <w:rsid w:val="007E39F0"/>
    <w:rsid w:val="00802CCD"/>
    <w:rsid w:val="0080394D"/>
    <w:rsid w:val="00804B6D"/>
    <w:rsid w:val="00806D35"/>
    <w:rsid w:val="00837A53"/>
    <w:rsid w:val="0084669D"/>
    <w:rsid w:val="008829F5"/>
    <w:rsid w:val="008A3017"/>
    <w:rsid w:val="008B725F"/>
    <w:rsid w:val="008E552C"/>
    <w:rsid w:val="008F2D81"/>
    <w:rsid w:val="00902409"/>
    <w:rsid w:val="0096523B"/>
    <w:rsid w:val="00970264"/>
    <w:rsid w:val="009F585D"/>
    <w:rsid w:val="009F765A"/>
    <w:rsid w:val="00A00C31"/>
    <w:rsid w:val="00A02239"/>
    <w:rsid w:val="00A02D1C"/>
    <w:rsid w:val="00A10CCC"/>
    <w:rsid w:val="00A3572E"/>
    <w:rsid w:val="00A56A4D"/>
    <w:rsid w:val="00A60323"/>
    <w:rsid w:val="00A86CED"/>
    <w:rsid w:val="00AE4E3F"/>
    <w:rsid w:val="00B2495E"/>
    <w:rsid w:val="00B31E80"/>
    <w:rsid w:val="00B36605"/>
    <w:rsid w:val="00B4215B"/>
    <w:rsid w:val="00B547DB"/>
    <w:rsid w:val="00B74C92"/>
    <w:rsid w:val="00BE720F"/>
    <w:rsid w:val="00BF1DA4"/>
    <w:rsid w:val="00C0299F"/>
    <w:rsid w:val="00C234BC"/>
    <w:rsid w:val="00C234DC"/>
    <w:rsid w:val="00C44A19"/>
    <w:rsid w:val="00C71861"/>
    <w:rsid w:val="00C843A3"/>
    <w:rsid w:val="00CB7497"/>
    <w:rsid w:val="00CE3D41"/>
    <w:rsid w:val="00D30531"/>
    <w:rsid w:val="00D4744B"/>
    <w:rsid w:val="00D61A57"/>
    <w:rsid w:val="00D6362E"/>
    <w:rsid w:val="00D805CD"/>
    <w:rsid w:val="00DF2B5A"/>
    <w:rsid w:val="00E36F91"/>
    <w:rsid w:val="00E63944"/>
    <w:rsid w:val="00E85C7E"/>
    <w:rsid w:val="00E8766E"/>
    <w:rsid w:val="00E93F3A"/>
    <w:rsid w:val="00EA29CE"/>
    <w:rsid w:val="00EA6AB7"/>
    <w:rsid w:val="00ED6098"/>
    <w:rsid w:val="00EE4F5D"/>
    <w:rsid w:val="00EF5D6F"/>
    <w:rsid w:val="00F34B30"/>
    <w:rsid w:val="00F60FD6"/>
    <w:rsid w:val="00F639B9"/>
    <w:rsid w:val="00F7394F"/>
    <w:rsid w:val="00F82906"/>
    <w:rsid w:val="00F845C0"/>
    <w:rsid w:val="00FA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AE74F9"/>
  <w15:chartTrackingRefBased/>
  <w15:docId w15:val="{4E2EB780-A36C-4AA9-B31A-05310C217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A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A1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4A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4A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4A19"/>
    <w:rPr>
      <w:sz w:val="18"/>
      <w:szCs w:val="18"/>
    </w:rPr>
  </w:style>
  <w:style w:type="character" w:styleId="a7">
    <w:name w:val="footnote reference"/>
    <w:basedOn w:val="a0"/>
    <w:uiPriority w:val="99"/>
    <w:qFormat/>
    <w:rsid w:val="00C44A19"/>
    <w:rPr>
      <w:vertAlign w:val="superscript"/>
    </w:rPr>
  </w:style>
  <w:style w:type="paragraph" w:styleId="a8">
    <w:name w:val="footnote text"/>
    <w:basedOn w:val="a"/>
    <w:link w:val="a9"/>
    <w:rsid w:val="00C44A19"/>
    <w:pPr>
      <w:snapToGrid w:val="0"/>
      <w:jc w:val="left"/>
    </w:pPr>
    <w:rPr>
      <w:sz w:val="18"/>
      <w:szCs w:val="18"/>
    </w:rPr>
  </w:style>
  <w:style w:type="character" w:customStyle="1" w:styleId="a9">
    <w:name w:val="脚注文本 字符"/>
    <w:basedOn w:val="a0"/>
    <w:link w:val="a8"/>
    <w:rsid w:val="00C44A19"/>
    <w:rPr>
      <w:rFonts w:ascii="Times New Roman" w:eastAsia="宋体" w:hAnsi="Times New Roman" w:cs="Times New Roman"/>
      <w:sz w:val="18"/>
      <w:szCs w:val="18"/>
    </w:rPr>
  </w:style>
  <w:style w:type="table" w:styleId="aa">
    <w:name w:val="Table Grid"/>
    <w:basedOn w:val="a1"/>
    <w:uiPriority w:val="39"/>
    <w:rsid w:val="00C44A19"/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6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郝 易之</dc:creator>
  <cp:keywords/>
  <dc:description/>
  <cp:lastModifiedBy>郝 易之</cp:lastModifiedBy>
  <cp:revision>135</cp:revision>
  <dcterms:created xsi:type="dcterms:W3CDTF">2023-07-09T04:58:00Z</dcterms:created>
  <dcterms:modified xsi:type="dcterms:W3CDTF">2023-07-09T07:47:00Z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b642cf43b75ca97f5e7ac858cf2af0dbba8a83ff74995750ee19331f516ac6e8</vt:lpwstr>
  </property>
</Properties>
</file>